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6AE" w:rsidRDefault="00C776AE" w:rsidP="00C776AE">
      <w:pPr>
        <w:rPr>
          <w:b/>
          <w:sz w:val="32"/>
          <w:szCs w:val="36"/>
        </w:rPr>
      </w:pPr>
      <w:r w:rsidRPr="002D2795">
        <w:rPr>
          <w:noProof/>
          <w:sz w:val="20"/>
          <w:lang w:eastAsia="es-MX"/>
        </w:rPr>
        <w:drawing>
          <wp:anchor distT="0" distB="0" distL="114300" distR="114300" simplePos="0" relativeHeight="251760640" behindDoc="0" locked="0" layoutInCell="1" allowOverlap="1" wp14:anchorId="159FBB1A" wp14:editId="2BD99EA0">
            <wp:simplePos x="0" y="0"/>
            <wp:positionH relativeFrom="column">
              <wp:posOffset>5010150</wp:posOffset>
            </wp:positionH>
            <wp:positionV relativeFrom="paragraph">
              <wp:posOffset>-132715</wp:posOffset>
            </wp:positionV>
            <wp:extent cx="1152525" cy="1382395"/>
            <wp:effectExtent l="0" t="0" r="9525" b="8255"/>
            <wp:wrapSquare wrapText="bothSides"/>
            <wp:docPr id="2" name="Imagen 2" descr="http://www.dcb.unam.mx/users/guillermocm/images/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cb.unam.mx/users/guillermocm/images/escud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2525" cy="1382395"/>
                    </a:xfrm>
                    <a:prstGeom prst="rect">
                      <a:avLst/>
                    </a:prstGeom>
                    <a:noFill/>
                    <a:ln>
                      <a:noFill/>
                    </a:ln>
                  </pic:spPr>
                </pic:pic>
              </a:graphicData>
            </a:graphic>
          </wp:anchor>
        </w:drawing>
      </w:r>
      <w:r w:rsidRPr="002D2795">
        <w:rPr>
          <w:noProof/>
          <w:sz w:val="20"/>
          <w:lang w:eastAsia="es-MX"/>
        </w:rPr>
        <w:drawing>
          <wp:anchor distT="0" distB="0" distL="114300" distR="114300" simplePos="0" relativeHeight="251759616" behindDoc="0" locked="0" layoutInCell="1" allowOverlap="1" wp14:anchorId="56A73338" wp14:editId="6764D60A">
            <wp:simplePos x="0" y="0"/>
            <wp:positionH relativeFrom="column">
              <wp:posOffset>-476250</wp:posOffset>
            </wp:positionH>
            <wp:positionV relativeFrom="paragraph">
              <wp:posOffset>-130810</wp:posOffset>
            </wp:positionV>
            <wp:extent cx="1343025" cy="1569085"/>
            <wp:effectExtent l="0" t="0" r="9525" b="0"/>
            <wp:wrapSquare wrapText="bothSides"/>
            <wp:docPr id="329" name="Imagen 329" descr="http://www.laeconomia.com.mx/wp-content/uploads/un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economia.com.mx/wp-content/uploads/unam.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3025" cy="1569085"/>
                    </a:xfrm>
                    <a:prstGeom prst="rect">
                      <a:avLst/>
                    </a:prstGeom>
                    <a:noFill/>
                    <a:ln>
                      <a:noFill/>
                    </a:ln>
                  </pic:spPr>
                </pic:pic>
              </a:graphicData>
            </a:graphic>
          </wp:anchor>
        </w:drawing>
      </w:r>
    </w:p>
    <w:p w:rsidR="00C776AE" w:rsidRPr="002D2795" w:rsidRDefault="00C776AE" w:rsidP="00C776AE">
      <w:pPr>
        <w:jc w:val="center"/>
        <w:rPr>
          <w:b/>
          <w:sz w:val="32"/>
          <w:szCs w:val="36"/>
        </w:rPr>
      </w:pPr>
      <w:r w:rsidRPr="002D2795">
        <w:rPr>
          <w:b/>
          <w:sz w:val="32"/>
          <w:szCs w:val="36"/>
        </w:rPr>
        <w:t>UNIVERSIDAD NACIONAL AUTÓNOMA DE MÉXICO</w:t>
      </w:r>
    </w:p>
    <w:p w:rsidR="00C776AE" w:rsidRDefault="00C776AE" w:rsidP="00C776AE">
      <w:pPr>
        <w:jc w:val="center"/>
        <w:rPr>
          <w:b/>
          <w:sz w:val="32"/>
          <w:szCs w:val="36"/>
        </w:rPr>
      </w:pPr>
    </w:p>
    <w:p w:rsidR="00C776AE" w:rsidRDefault="00C776AE" w:rsidP="00C776AE">
      <w:pPr>
        <w:jc w:val="center"/>
        <w:rPr>
          <w:b/>
          <w:sz w:val="32"/>
          <w:szCs w:val="36"/>
        </w:rPr>
      </w:pPr>
    </w:p>
    <w:p w:rsidR="00C776AE" w:rsidRPr="002D2795" w:rsidRDefault="00C776AE" w:rsidP="00C776AE">
      <w:pPr>
        <w:jc w:val="center"/>
        <w:rPr>
          <w:b/>
          <w:sz w:val="32"/>
          <w:szCs w:val="36"/>
        </w:rPr>
      </w:pPr>
      <w:r w:rsidRPr="002D2795">
        <w:rPr>
          <w:b/>
          <w:sz w:val="32"/>
          <w:szCs w:val="36"/>
        </w:rPr>
        <w:t>FACULTAD DE INGENIERÍA</w:t>
      </w:r>
    </w:p>
    <w:p w:rsidR="00C776AE" w:rsidRDefault="00C776AE" w:rsidP="00C776AE">
      <w:pPr>
        <w:jc w:val="center"/>
        <w:rPr>
          <w:b/>
          <w:sz w:val="32"/>
          <w:szCs w:val="36"/>
        </w:rPr>
      </w:pPr>
    </w:p>
    <w:p w:rsidR="00C776AE" w:rsidRPr="002D2795" w:rsidRDefault="00C776AE" w:rsidP="00C776AE">
      <w:pPr>
        <w:jc w:val="center"/>
        <w:rPr>
          <w:b/>
          <w:sz w:val="32"/>
          <w:szCs w:val="36"/>
        </w:rPr>
      </w:pPr>
    </w:p>
    <w:p w:rsidR="00C776AE" w:rsidRPr="002D2795" w:rsidRDefault="00C776AE" w:rsidP="00C776AE">
      <w:pPr>
        <w:jc w:val="center"/>
        <w:rPr>
          <w:b/>
          <w:sz w:val="32"/>
          <w:szCs w:val="36"/>
        </w:rPr>
      </w:pPr>
      <w:r w:rsidRPr="002D2795">
        <w:rPr>
          <w:b/>
          <w:sz w:val="32"/>
          <w:szCs w:val="36"/>
        </w:rPr>
        <w:t>DIVISIÓN DE INGENIERÍA EN CIENCIAS DE LA TIERRA</w:t>
      </w:r>
    </w:p>
    <w:p w:rsidR="00C776AE" w:rsidRPr="002D2795" w:rsidRDefault="00C776AE" w:rsidP="00C776AE">
      <w:pPr>
        <w:jc w:val="center"/>
        <w:rPr>
          <w:b/>
          <w:sz w:val="32"/>
          <w:szCs w:val="36"/>
        </w:rPr>
      </w:pPr>
    </w:p>
    <w:p w:rsidR="00C776AE" w:rsidRPr="00DD5017" w:rsidRDefault="00C776AE" w:rsidP="00C776AE">
      <w:pPr>
        <w:jc w:val="center"/>
        <w:rPr>
          <w:b/>
          <w:sz w:val="36"/>
          <w:szCs w:val="36"/>
          <w:lang w:val="es-ES"/>
        </w:rPr>
      </w:pPr>
      <w:r w:rsidRPr="00DD5017">
        <w:rPr>
          <w:b/>
          <w:bCs/>
          <w:sz w:val="36"/>
          <w:szCs w:val="36"/>
        </w:rPr>
        <w:t>ASESORÍA A LA PEQUEÑA MINERÍA: CONFLICTO DE LÍMITES DE CONCESIÓN EN EL CASO MINA AMPLIACIÓN N° 1 LA ESPERANZA, UBICADA EN EL MUNICIPIO DE SAN JOAQUÍN, QUERÉTARO</w:t>
      </w:r>
    </w:p>
    <w:p w:rsidR="00C776AE" w:rsidRPr="00AE366B" w:rsidRDefault="00C776AE" w:rsidP="00C776AE">
      <w:pPr>
        <w:jc w:val="center"/>
        <w:rPr>
          <w:b/>
          <w:sz w:val="24"/>
          <w:szCs w:val="36"/>
        </w:rPr>
      </w:pPr>
      <w:r w:rsidRPr="00AE366B">
        <w:rPr>
          <w:b/>
          <w:sz w:val="24"/>
          <w:szCs w:val="36"/>
        </w:rPr>
        <w:t>PRESENTA:</w:t>
      </w:r>
    </w:p>
    <w:p w:rsidR="00C776AE" w:rsidRDefault="00C776AE" w:rsidP="00C776AE">
      <w:pPr>
        <w:jc w:val="center"/>
        <w:rPr>
          <w:b/>
          <w:sz w:val="32"/>
          <w:szCs w:val="36"/>
        </w:rPr>
      </w:pPr>
      <w:r>
        <w:rPr>
          <w:b/>
          <w:sz w:val="32"/>
          <w:szCs w:val="36"/>
        </w:rPr>
        <w:t>GUILLERMO SÁNCHEZ ORTÍZ</w:t>
      </w:r>
    </w:p>
    <w:p w:rsidR="00C776AE" w:rsidRDefault="00C776AE" w:rsidP="00C776AE">
      <w:pPr>
        <w:jc w:val="center"/>
        <w:rPr>
          <w:b/>
          <w:sz w:val="32"/>
          <w:szCs w:val="36"/>
        </w:rPr>
      </w:pPr>
      <w:r>
        <w:rPr>
          <w:b/>
          <w:sz w:val="32"/>
          <w:szCs w:val="36"/>
        </w:rPr>
        <w:t xml:space="preserve">TESINA PROFESIONAL </w:t>
      </w:r>
    </w:p>
    <w:p w:rsidR="00C776AE" w:rsidRPr="00AE366B" w:rsidRDefault="00C776AE" w:rsidP="00C776AE">
      <w:pPr>
        <w:jc w:val="center"/>
        <w:rPr>
          <w:b/>
          <w:szCs w:val="36"/>
        </w:rPr>
      </w:pPr>
      <w:r w:rsidRPr="00AE366B">
        <w:rPr>
          <w:b/>
          <w:szCs w:val="36"/>
        </w:rPr>
        <w:t xml:space="preserve">PARA OBTENER EL TITULO DE </w:t>
      </w:r>
    </w:p>
    <w:p w:rsidR="00C776AE" w:rsidRDefault="00C776AE" w:rsidP="00C776AE">
      <w:pPr>
        <w:jc w:val="center"/>
        <w:rPr>
          <w:b/>
          <w:sz w:val="32"/>
          <w:szCs w:val="36"/>
        </w:rPr>
      </w:pPr>
      <w:r>
        <w:rPr>
          <w:b/>
          <w:sz w:val="32"/>
          <w:szCs w:val="36"/>
        </w:rPr>
        <w:t xml:space="preserve">INGENIERO DE MINAS Y METALURGISTA </w:t>
      </w:r>
    </w:p>
    <w:p w:rsidR="00C776AE" w:rsidRPr="00AE366B" w:rsidRDefault="00C776AE" w:rsidP="00C776AE">
      <w:pPr>
        <w:jc w:val="center"/>
        <w:rPr>
          <w:b/>
          <w:sz w:val="24"/>
          <w:szCs w:val="36"/>
        </w:rPr>
      </w:pPr>
      <w:r>
        <w:rPr>
          <w:b/>
          <w:sz w:val="24"/>
          <w:szCs w:val="36"/>
        </w:rPr>
        <w:t>DIRECTOR DE TESINA</w:t>
      </w:r>
      <w:r w:rsidRPr="00AE366B">
        <w:rPr>
          <w:b/>
          <w:sz w:val="24"/>
          <w:szCs w:val="36"/>
        </w:rPr>
        <w:t>:</w:t>
      </w:r>
    </w:p>
    <w:p w:rsidR="00C776AE" w:rsidRPr="00136E50" w:rsidRDefault="00C776AE" w:rsidP="00C776AE">
      <w:pPr>
        <w:shd w:val="clear" w:color="auto" w:fill="FFFFFF" w:themeFill="background1"/>
        <w:jc w:val="center"/>
        <w:rPr>
          <w:b/>
          <w:sz w:val="28"/>
          <w:szCs w:val="36"/>
        </w:rPr>
      </w:pPr>
      <w:r w:rsidRPr="00136E50">
        <w:rPr>
          <w:b/>
          <w:sz w:val="28"/>
          <w:szCs w:val="36"/>
        </w:rPr>
        <w:t>ING. MAURICIO MAZARI HIRIART</w:t>
      </w:r>
    </w:p>
    <w:p w:rsidR="003E61E1" w:rsidRDefault="00C776AE" w:rsidP="00C776AE">
      <w:pPr>
        <w:jc w:val="right"/>
        <w:rPr>
          <w:b/>
          <w:sz w:val="24"/>
          <w:szCs w:val="36"/>
        </w:rPr>
      </w:pPr>
      <w:r>
        <w:rPr>
          <w:b/>
          <w:sz w:val="24"/>
          <w:szCs w:val="36"/>
        </w:rPr>
        <w:t>MÉXICO D.F., 2014</w:t>
      </w:r>
    </w:p>
    <w:p w:rsidR="003E61E1" w:rsidRPr="003E61E1" w:rsidRDefault="003E61E1" w:rsidP="003E61E1">
      <w:pPr>
        <w:jc w:val="left"/>
        <w:rPr>
          <w:b/>
          <w:sz w:val="24"/>
          <w:szCs w:val="36"/>
        </w:rPr>
      </w:pPr>
    </w:p>
    <w:p w:rsidR="003E61E1" w:rsidRDefault="003E61E1" w:rsidP="003E61E1">
      <w:pPr>
        <w:jc w:val="left"/>
        <w:rPr>
          <w:sz w:val="24"/>
          <w:szCs w:val="36"/>
        </w:rPr>
      </w:pPr>
    </w:p>
    <w:p w:rsidR="003E61E1" w:rsidRDefault="003E61E1" w:rsidP="003E61E1">
      <w:pPr>
        <w:jc w:val="left"/>
        <w:rPr>
          <w:i/>
          <w:sz w:val="24"/>
          <w:szCs w:val="36"/>
        </w:rPr>
      </w:pPr>
    </w:p>
    <w:p w:rsidR="003E61E1" w:rsidRDefault="003E61E1" w:rsidP="003E61E1">
      <w:pPr>
        <w:jc w:val="left"/>
        <w:rPr>
          <w:i/>
          <w:sz w:val="24"/>
          <w:szCs w:val="36"/>
        </w:rPr>
      </w:pPr>
    </w:p>
    <w:p w:rsidR="003E61E1" w:rsidRDefault="003E61E1" w:rsidP="003E61E1">
      <w:pPr>
        <w:jc w:val="left"/>
        <w:rPr>
          <w:i/>
          <w:sz w:val="24"/>
          <w:szCs w:val="36"/>
        </w:rPr>
      </w:pPr>
    </w:p>
    <w:p w:rsidR="003E61E1" w:rsidRDefault="003E61E1" w:rsidP="003E61E1">
      <w:pPr>
        <w:jc w:val="left"/>
        <w:rPr>
          <w:i/>
          <w:sz w:val="24"/>
          <w:szCs w:val="36"/>
        </w:rPr>
      </w:pPr>
    </w:p>
    <w:p w:rsidR="003E61E1" w:rsidRDefault="003E61E1" w:rsidP="003E61E1">
      <w:pPr>
        <w:jc w:val="left"/>
        <w:rPr>
          <w:i/>
          <w:sz w:val="24"/>
          <w:szCs w:val="36"/>
        </w:rPr>
      </w:pPr>
    </w:p>
    <w:p w:rsidR="003E61E1" w:rsidRDefault="003E61E1" w:rsidP="003E61E1">
      <w:pPr>
        <w:jc w:val="left"/>
        <w:rPr>
          <w:i/>
          <w:sz w:val="24"/>
          <w:szCs w:val="36"/>
        </w:rPr>
      </w:pPr>
    </w:p>
    <w:p w:rsidR="0006106A" w:rsidRDefault="0006106A" w:rsidP="003E61E1">
      <w:pPr>
        <w:jc w:val="left"/>
        <w:rPr>
          <w:i/>
          <w:sz w:val="24"/>
          <w:szCs w:val="36"/>
        </w:rPr>
      </w:pPr>
    </w:p>
    <w:p w:rsidR="0006106A" w:rsidRDefault="0006106A" w:rsidP="003E61E1">
      <w:pPr>
        <w:jc w:val="left"/>
        <w:rPr>
          <w:i/>
          <w:sz w:val="24"/>
          <w:szCs w:val="36"/>
        </w:rPr>
      </w:pPr>
    </w:p>
    <w:p w:rsidR="00B76FD9" w:rsidRDefault="00B76FD9" w:rsidP="003E61E1">
      <w:pPr>
        <w:jc w:val="left"/>
        <w:rPr>
          <w:i/>
          <w:sz w:val="24"/>
          <w:szCs w:val="36"/>
        </w:rPr>
      </w:pPr>
    </w:p>
    <w:p w:rsidR="003E61E1" w:rsidRDefault="003E61E1" w:rsidP="003E61E1">
      <w:pPr>
        <w:jc w:val="left"/>
        <w:rPr>
          <w:i/>
          <w:sz w:val="24"/>
          <w:szCs w:val="36"/>
        </w:rPr>
      </w:pPr>
      <w:r>
        <w:rPr>
          <w:i/>
          <w:sz w:val="24"/>
          <w:szCs w:val="36"/>
        </w:rPr>
        <w:t>A mis padr</w:t>
      </w:r>
      <w:bookmarkStart w:id="0" w:name="_GoBack"/>
      <w:bookmarkEnd w:id="0"/>
      <w:r>
        <w:rPr>
          <w:i/>
          <w:sz w:val="24"/>
          <w:szCs w:val="36"/>
        </w:rPr>
        <w:t xml:space="preserve">es </w:t>
      </w:r>
      <w:r w:rsidR="0006106A">
        <w:rPr>
          <w:i/>
          <w:sz w:val="24"/>
          <w:szCs w:val="36"/>
        </w:rPr>
        <w:t>y</w:t>
      </w:r>
      <w:r>
        <w:rPr>
          <w:i/>
          <w:sz w:val="24"/>
          <w:szCs w:val="36"/>
        </w:rPr>
        <w:t xml:space="preserve"> tíos Cata y Carlos.</w:t>
      </w:r>
    </w:p>
    <w:p w:rsidR="003E61E1" w:rsidRDefault="003E61E1" w:rsidP="003E61E1">
      <w:pPr>
        <w:jc w:val="left"/>
        <w:rPr>
          <w:b/>
          <w:sz w:val="24"/>
          <w:szCs w:val="36"/>
        </w:rPr>
      </w:pPr>
    </w:p>
    <w:p w:rsidR="003E61E1" w:rsidRDefault="003E61E1" w:rsidP="003E61E1">
      <w:pPr>
        <w:jc w:val="left"/>
        <w:rPr>
          <w:b/>
          <w:sz w:val="24"/>
          <w:szCs w:val="36"/>
        </w:rPr>
      </w:pPr>
    </w:p>
    <w:p w:rsidR="003E61E1" w:rsidRDefault="003E61E1" w:rsidP="003E61E1">
      <w:pPr>
        <w:jc w:val="left"/>
        <w:rPr>
          <w:b/>
          <w:sz w:val="24"/>
          <w:szCs w:val="36"/>
        </w:rPr>
      </w:pPr>
    </w:p>
    <w:p w:rsidR="003E61E1" w:rsidRDefault="003E61E1" w:rsidP="003E61E1">
      <w:pPr>
        <w:jc w:val="left"/>
        <w:rPr>
          <w:b/>
          <w:sz w:val="24"/>
          <w:szCs w:val="36"/>
        </w:rPr>
      </w:pPr>
    </w:p>
    <w:p w:rsidR="003E61E1" w:rsidRDefault="003E61E1" w:rsidP="003E61E1">
      <w:pPr>
        <w:jc w:val="left"/>
        <w:rPr>
          <w:b/>
          <w:sz w:val="24"/>
          <w:szCs w:val="36"/>
        </w:rPr>
      </w:pPr>
    </w:p>
    <w:p w:rsidR="003E61E1" w:rsidRDefault="003E61E1" w:rsidP="003E61E1">
      <w:pPr>
        <w:jc w:val="left"/>
        <w:rPr>
          <w:b/>
          <w:sz w:val="24"/>
          <w:szCs w:val="36"/>
        </w:rPr>
      </w:pPr>
    </w:p>
    <w:p w:rsidR="003E61E1" w:rsidRDefault="003E61E1" w:rsidP="003E61E1">
      <w:pPr>
        <w:jc w:val="left"/>
        <w:rPr>
          <w:b/>
          <w:sz w:val="24"/>
          <w:szCs w:val="36"/>
        </w:rPr>
      </w:pPr>
    </w:p>
    <w:p w:rsidR="003E61E1" w:rsidRDefault="003E61E1" w:rsidP="003E61E1">
      <w:pPr>
        <w:jc w:val="left"/>
        <w:rPr>
          <w:b/>
          <w:sz w:val="24"/>
          <w:szCs w:val="36"/>
        </w:rPr>
      </w:pPr>
    </w:p>
    <w:p w:rsidR="003E61E1" w:rsidRDefault="003E61E1" w:rsidP="003E61E1">
      <w:pPr>
        <w:jc w:val="left"/>
        <w:rPr>
          <w:b/>
          <w:sz w:val="24"/>
          <w:szCs w:val="36"/>
        </w:rPr>
      </w:pPr>
    </w:p>
    <w:p w:rsidR="00C776AE" w:rsidRPr="00AE366B" w:rsidRDefault="003E61E1" w:rsidP="003E61E1">
      <w:pPr>
        <w:jc w:val="left"/>
        <w:rPr>
          <w:b/>
          <w:sz w:val="24"/>
          <w:szCs w:val="36"/>
        </w:rPr>
      </w:pPr>
      <w:r>
        <w:rPr>
          <w:b/>
          <w:sz w:val="24"/>
          <w:szCs w:val="36"/>
        </w:rPr>
        <w:br w:type="page"/>
      </w:r>
    </w:p>
    <w:sdt>
      <w:sdtPr>
        <w:rPr>
          <w:b/>
          <w:bCs/>
          <w:lang w:val="es-ES"/>
        </w:rPr>
        <w:id w:val="994844517"/>
        <w:docPartObj>
          <w:docPartGallery w:val="Table of Contents"/>
          <w:docPartUnique/>
        </w:docPartObj>
      </w:sdtPr>
      <w:sdtEndPr>
        <w:rPr>
          <w:b w:val="0"/>
          <w:bCs w:val="0"/>
        </w:rPr>
      </w:sdtEndPr>
      <w:sdtContent>
        <w:p w:rsidR="0006106A" w:rsidRDefault="00E8414F">
          <w:pPr>
            <w:pStyle w:val="TDC2"/>
            <w:tabs>
              <w:tab w:val="right" w:leader="dot" w:pos="8828"/>
            </w:tabs>
            <w:rPr>
              <w:rFonts w:eastAsiaTheme="minorEastAsia"/>
              <w:noProof/>
              <w:lang w:eastAsia="es-MX"/>
            </w:rPr>
          </w:pPr>
          <w:r>
            <w:fldChar w:fldCharType="begin"/>
          </w:r>
          <w:r>
            <w:instrText xml:space="preserve"> TOC \o "1-3" \h \z \u </w:instrText>
          </w:r>
          <w:r>
            <w:fldChar w:fldCharType="separate"/>
          </w:r>
          <w:hyperlink w:anchor="_Toc379291518" w:history="1">
            <w:r w:rsidR="0006106A" w:rsidRPr="00C8688C">
              <w:rPr>
                <w:rStyle w:val="Hipervnculo"/>
                <w:noProof/>
                <w:lang w:val="es-ES"/>
              </w:rPr>
              <w:t>Resumen</w:t>
            </w:r>
            <w:r w:rsidR="0006106A">
              <w:rPr>
                <w:noProof/>
                <w:webHidden/>
              </w:rPr>
              <w:tab/>
            </w:r>
            <w:r w:rsidR="0006106A">
              <w:rPr>
                <w:noProof/>
                <w:webHidden/>
              </w:rPr>
              <w:fldChar w:fldCharType="begin"/>
            </w:r>
            <w:r w:rsidR="0006106A">
              <w:rPr>
                <w:noProof/>
                <w:webHidden/>
              </w:rPr>
              <w:instrText xml:space="preserve"> PAGEREF _Toc379291518 \h </w:instrText>
            </w:r>
            <w:r w:rsidR="0006106A">
              <w:rPr>
                <w:noProof/>
                <w:webHidden/>
              </w:rPr>
            </w:r>
            <w:r w:rsidR="0006106A">
              <w:rPr>
                <w:noProof/>
                <w:webHidden/>
              </w:rPr>
              <w:fldChar w:fldCharType="separate"/>
            </w:r>
            <w:r w:rsidR="000B725E">
              <w:rPr>
                <w:noProof/>
                <w:webHidden/>
              </w:rPr>
              <w:t>7</w:t>
            </w:r>
            <w:r w:rsidR="0006106A">
              <w:rPr>
                <w:noProof/>
                <w:webHidden/>
              </w:rPr>
              <w:fldChar w:fldCharType="end"/>
            </w:r>
          </w:hyperlink>
        </w:p>
        <w:p w:rsidR="0006106A" w:rsidRDefault="00AB42EE">
          <w:pPr>
            <w:pStyle w:val="TDC1"/>
            <w:tabs>
              <w:tab w:val="left" w:pos="440"/>
              <w:tab w:val="right" w:leader="dot" w:pos="8828"/>
            </w:tabs>
            <w:rPr>
              <w:rFonts w:eastAsiaTheme="minorEastAsia"/>
              <w:noProof/>
              <w:lang w:eastAsia="es-MX"/>
            </w:rPr>
          </w:pPr>
          <w:hyperlink w:anchor="_Toc379291519" w:history="1">
            <w:r w:rsidR="0006106A" w:rsidRPr="00C8688C">
              <w:rPr>
                <w:rStyle w:val="Hipervnculo"/>
                <w:noProof/>
              </w:rPr>
              <w:t>1.</w:t>
            </w:r>
            <w:r w:rsidR="0006106A">
              <w:rPr>
                <w:rFonts w:eastAsiaTheme="minorEastAsia"/>
                <w:noProof/>
                <w:lang w:eastAsia="es-MX"/>
              </w:rPr>
              <w:tab/>
            </w:r>
            <w:r w:rsidR="0006106A" w:rsidRPr="00C8688C">
              <w:rPr>
                <w:rStyle w:val="Hipervnculo"/>
                <w:noProof/>
              </w:rPr>
              <w:t>Introducción</w:t>
            </w:r>
            <w:r w:rsidR="0006106A">
              <w:rPr>
                <w:noProof/>
                <w:webHidden/>
              </w:rPr>
              <w:tab/>
            </w:r>
            <w:r w:rsidR="0006106A">
              <w:rPr>
                <w:noProof/>
                <w:webHidden/>
              </w:rPr>
              <w:fldChar w:fldCharType="begin"/>
            </w:r>
            <w:r w:rsidR="0006106A">
              <w:rPr>
                <w:noProof/>
                <w:webHidden/>
              </w:rPr>
              <w:instrText xml:space="preserve"> PAGEREF _Toc379291519 \h </w:instrText>
            </w:r>
            <w:r w:rsidR="0006106A">
              <w:rPr>
                <w:noProof/>
                <w:webHidden/>
              </w:rPr>
            </w:r>
            <w:r w:rsidR="0006106A">
              <w:rPr>
                <w:noProof/>
                <w:webHidden/>
              </w:rPr>
              <w:fldChar w:fldCharType="separate"/>
            </w:r>
            <w:r w:rsidR="000B725E">
              <w:rPr>
                <w:noProof/>
                <w:webHidden/>
              </w:rPr>
              <w:t>8</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20" w:history="1">
            <w:r w:rsidR="0006106A" w:rsidRPr="00C8688C">
              <w:rPr>
                <w:rStyle w:val="Hipervnculo"/>
                <w:noProof/>
              </w:rPr>
              <w:t>1.1 La Pequeña minería en México</w:t>
            </w:r>
            <w:r w:rsidR="0006106A">
              <w:rPr>
                <w:noProof/>
                <w:webHidden/>
              </w:rPr>
              <w:tab/>
            </w:r>
            <w:r w:rsidR="0006106A">
              <w:rPr>
                <w:noProof/>
                <w:webHidden/>
              </w:rPr>
              <w:fldChar w:fldCharType="begin"/>
            </w:r>
            <w:r w:rsidR="0006106A">
              <w:rPr>
                <w:noProof/>
                <w:webHidden/>
              </w:rPr>
              <w:instrText xml:space="preserve"> PAGEREF _Toc379291520 \h </w:instrText>
            </w:r>
            <w:r w:rsidR="0006106A">
              <w:rPr>
                <w:noProof/>
                <w:webHidden/>
              </w:rPr>
            </w:r>
            <w:r w:rsidR="0006106A">
              <w:rPr>
                <w:noProof/>
                <w:webHidden/>
              </w:rPr>
              <w:fldChar w:fldCharType="separate"/>
            </w:r>
            <w:r w:rsidR="000B725E">
              <w:rPr>
                <w:noProof/>
                <w:webHidden/>
              </w:rPr>
              <w:t>8</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21" w:history="1">
            <w:r w:rsidR="0006106A" w:rsidRPr="00C8688C">
              <w:rPr>
                <w:rStyle w:val="Hipervnculo"/>
                <w:noProof/>
              </w:rPr>
              <w:t>1.2 Pequeña minería del mercurio</w:t>
            </w:r>
            <w:r w:rsidR="0006106A">
              <w:rPr>
                <w:noProof/>
                <w:webHidden/>
              </w:rPr>
              <w:tab/>
            </w:r>
            <w:r w:rsidR="0006106A">
              <w:rPr>
                <w:noProof/>
                <w:webHidden/>
              </w:rPr>
              <w:fldChar w:fldCharType="begin"/>
            </w:r>
            <w:r w:rsidR="0006106A">
              <w:rPr>
                <w:noProof/>
                <w:webHidden/>
              </w:rPr>
              <w:instrText xml:space="preserve"> PAGEREF _Toc379291521 \h </w:instrText>
            </w:r>
            <w:r w:rsidR="0006106A">
              <w:rPr>
                <w:noProof/>
                <w:webHidden/>
              </w:rPr>
            </w:r>
            <w:r w:rsidR="0006106A">
              <w:rPr>
                <w:noProof/>
                <w:webHidden/>
              </w:rPr>
              <w:fldChar w:fldCharType="separate"/>
            </w:r>
            <w:r w:rsidR="000B725E">
              <w:rPr>
                <w:noProof/>
                <w:webHidden/>
              </w:rPr>
              <w:t>8</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22" w:history="1">
            <w:r w:rsidR="0006106A" w:rsidRPr="00C8688C">
              <w:rPr>
                <w:rStyle w:val="Hipervnculo"/>
                <w:noProof/>
              </w:rPr>
              <w:t>1.3 Caso San Joaquín</w:t>
            </w:r>
            <w:r w:rsidR="0006106A">
              <w:rPr>
                <w:noProof/>
                <w:webHidden/>
              </w:rPr>
              <w:tab/>
            </w:r>
            <w:r w:rsidR="0006106A">
              <w:rPr>
                <w:noProof/>
                <w:webHidden/>
              </w:rPr>
              <w:fldChar w:fldCharType="begin"/>
            </w:r>
            <w:r w:rsidR="0006106A">
              <w:rPr>
                <w:noProof/>
                <w:webHidden/>
              </w:rPr>
              <w:instrText xml:space="preserve"> PAGEREF _Toc379291522 \h </w:instrText>
            </w:r>
            <w:r w:rsidR="0006106A">
              <w:rPr>
                <w:noProof/>
                <w:webHidden/>
              </w:rPr>
            </w:r>
            <w:r w:rsidR="0006106A">
              <w:rPr>
                <w:noProof/>
                <w:webHidden/>
              </w:rPr>
              <w:fldChar w:fldCharType="separate"/>
            </w:r>
            <w:r w:rsidR="000B725E">
              <w:rPr>
                <w:noProof/>
                <w:webHidden/>
              </w:rPr>
              <w:t>9</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23" w:history="1">
            <w:r w:rsidR="0006106A" w:rsidRPr="00C8688C">
              <w:rPr>
                <w:rStyle w:val="Hipervnculo"/>
                <w:noProof/>
              </w:rPr>
              <w:t>1.4 Problemática</w:t>
            </w:r>
            <w:r w:rsidR="0006106A">
              <w:rPr>
                <w:noProof/>
                <w:webHidden/>
              </w:rPr>
              <w:tab/>
            </w:r>
            <w:r w:rsidR="0006106A">
              <w:rPr>
                <w:noProof/>
                <w:webHidden/>
              </w:rPr>
              <w:fldChar w:fldCharType="begin"/>
            </w:r>
            <w:r w:rsidR="0006106A">
              <w:rPr>
                <w:noProof/>
                <w:webHidden/>
              </w:rPr>
              <w:instrText xml:space="preserve"> PAGEREF _Toc379291523 \h </w:instrText>
            </w:r>
            <w:r w:rsidR="0006106A">
              <w:rPr>
                <w:noProof/>
                <w:webHidden/>
              </w:rPr>
            </w:r>
            <w:r w:rsidR="0006106A">
              <w:rPr>
                <w:noProof/>
                <w:webHidden/>
              </w:rPr>
              <w:fldChar w:fldCharType="separate"/>
            </w:r>
            <w:r w:rsidR="000B725E">
              <w:rPr>
                <w:noProof/>
                <w:webHidden/>
              </w:rPr>
              <w:t>9</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24" w:history="1">
            <w:r w:rsidR="0006106A" w:rsidRPr="00C8688C">
              <w:rPr>
                <w:rStyle w:val="Hipervnculo"/>
                <w:noProof/>
              </w:rPr>
              <w:t>1.5 Objetivo</w:t>
            </w:r>
            <w:r w:rsidR="0006106A">
              <w:rPr>
                <w:noProof/>
                <w:webHidden/>
              </w:rPr>
              <w:tab/>
            </w:r>
            <w:r w:rsidR="0006106A">
              <w:rPr>
                <w:noProof/>
                <w:webHidden/>
              </w:rPr>
              <w:fldChar w:fldCharType="begin"/>
            </w:r>
            <w:r w:rsidR="0006106A">
              <w:rPr>
                <w:noProof/>
                <w:webHidden/>
              </w:rPr>
              <w:instrText xml:space="preserve"> PAGEREF _Toc379291524 \h </w:instrText>
            </w:r>
            <w:r w:rsidR="0006106A">
              <w:rPr>
                <w:noProof/>
                <w:webHidden/>
              </w:rPr>
            </w:r>
            <w:r w:rsidR="0006106A">
              <w:rPr>
                <w:noProof/>
                <w:webHidden/>
              </w:rPr>
              <w:fldChar w:fldCharType="separate"/>
            </w:r>
            <w:r w:rsidR="000B725E">
              <w:rPr>
                <w:noProof/>
                <w:webHidden/>
              </w:rPr>
              <w:t>10</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25" w:history="1">
            <w:r w:rsidR="0006106A" w:rsidRPr="00C8688C">
              <w:rPr>
                <w:rStyle w:val="Hipervnculo"/>
                <w:noProof/>
              </w:rPr>
              <w:t>1.6 Justificación</w:t>
            </w:r>
            <w:r w:rsidR="0006106A">
              <w:rPr>
                <w:noProof/>
                <w:webHidden/>
              </w:rPr>
              <w:tab/>
            </w:r>
            <w:r w:rsidR="0006106A">
              <w:rPr>
                <w:noProof/>
                <w:webHidden/>
              </w:rPr>
              <w:fldChar w:fldCharType="begin"/>
            </w:r>
            <w:r w:rsidR="0006106A">
              <w:rPr>
                <w:noProof/>
                <w:webHidden/>
              </w:rPr>
              <w:instrText xml:space="preserve"> PAGEREF _Toc379291525 \h </w:instrText>
            </w:r>
            <w:r w:rsidR="0006106A">
              <w:rPr>
                <w:noProof/>
                <w:webHidden/>
              </w:rPr>
            </w:r>
            <w:r w:rsidR="0006106A">
              <w:rPr>
                <w:noProof/>
                <w:webHidden/>
              </w:rPr>
              <w:fldChar w:fldCharType="separate"/>
            </w:r>
            <w:r w:rsidR="000B725E">
              <w:rPr>
                <w:noProof/>
                <w:webHidden/>
              </w:rPr>
              <w:t>10</w:t>
            </w:r>
            <w:r w:rsidR="0006106A">
              <w:rPr>
                <w:noProof/>
                <w:webHidden/>
              </w:rPr>
              <w:fldChar w:fldCharType="end"/>
            </w:r>
          </w:hyperlink>
        </w:p>
        <w:p w:rsidR="0006106A" w:rsidRDefault="00AB42EE">
          <w:pPr>
            <w:pStyle w:val="TDC1"/>
            <w:tabs>
              <w:tab w:val="left" w:pos="440"/>
              <w:tab w:val="right" w:leader="dot" w:pos="8828"/>
            </w:tabs>
            <w:rPr>
              <w:rFonts w:eastAsiaTheme="minorEastAsia"/>
              <w:noProof/>
              <w:lang w:eastAsia="es-MX"/>
            </w:rPr>
          </w:pPr>
          <w:hyperlink w:anchor="_Toc379291526" w:history="1">
            <w:r w:rsidR="0006106A" w:rsidRPr="00C8688C">
              <w:rPr>
                <w:rStyle w:val="Hipervnculo"/>
                <w:noProof/>
              </w:rPr>
              <w:t>2.</w:t>
            </w:r>
            <w:r w:rsidR="0006106A">
              <w:rPr>
                <w:rFonts w:eastAsiaTheme="minorEastAsia"/>
                <w:noProof/>
                <w:lang w:eastAsia="es-MX"/>
              </w:rPr>
              <w:tab/>
            </w:r>
            <w:r w:rsidR="0006106A" w:rsidRPr="00C8688C">
              <w:rPr>
                <w:rStyle w:val="Hipervnculo"/>
                <w:noProof/>
              </w:rPr>
              <w:t>Generalidades</w:t>
            </w:r>
            <w:r w:rsidR="0006106A">
              <w:rPr>
                <w:noProof/>
                <w:webHidden/>
              </w:rPr>
              <w:tab/>
            </w:r>
            <w:r w:rsidR="0006106A">
              <w:rPr>
                <w:noProof/>
                <w:webHidden/>
              </w:rPr>
              <w:fldChar w:fldCharType="begin"/>
            </w:r>
            <w:r w:rsidR="0006106A">
              <w:rPr>
                <w:noProof/>
                <w:webHidden/>
              </w:rPr>
              <w:instrText xml:space="preserve"> PAGEREF _Toc379291526 \h </w:instrText>
            </w:r>
            <w:r w:rsidR="0006106A">
              <w:rPr>
                <w:noProof/>
                <w:webHidden/>
              </w:rPr>
            </w:r>
            <w:r w:rsidR="0006106A">
              <w:rPr>
                <w:noProof/>
                <w:webHidden/>
              </w:rPr>
              <w:fldChar w:fldCharType="separate"/>
            </w:r>
            <w:r w:rsidR="000B725E">
              <w:rPr>
                <w:noProof/>
                <w:webHidden/>
              </w:rPr>
              <w:t>13</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27" w:history="1">
            <w:r w:rsidR="0006106A" w:rsidRPr="00C8688C">
              <w:rPr>
                <w:rStyle w:val="Hipervnculo"/>
                <w:noProof/>
              </w:rPr>
              <w:t>2.1 Ubicación</w:t>
            </w:r>
            <w:r w:rsidR="0006106A">
              <w:rPr>
                <w:noProof/>
                <w:webHidden/>
              </w:rPr>
              <w:tab/>
            </w:r>
            <w:r w:rsidR="0006106A">
              <w:rPr>
                <w:noProof/>
                <w:webHidden/>
              </w:rPr>
              <w:fldChar w:fldCharType="begin"/>
            </w:r>
            <w:r w:rsidR="0006106A">
              <w:rPr>
                <w:noProof/>
                <w:webHidden/>
              </w:rPr>
              <w:instrText xml:space="preserve"> PAGEREF _Toc379291527 \h </w:instrText>
            </w:r>
            <w:r w:rsidR="0006106A">
              <w:rPr>
                <w:noProof/>
                <w:webHidden/>
              </w:rPr>
            </w:r>
            <w:r w:rsidR="0006106A">
              <w:rPr>
                <w:noProof/>
                <w:webHidden/>
              </w:rPr>
              <w:fldChar w:fldCharType="separate"/>
            </w:r>
            <w:r w:rsidR="000B725E">
              <w:rPr>
                <w:noProof/>
                <w:webHidden/>
              </w:rPr>
              <w:t>13</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28" w:history="1">
            <w:r w:rsidR="0006106A" w:rsidRPr="00C8688C">
              <w:rPr>
                <w:rStyle w:val="Hipervnculo"/>
                <w:noProof/>
              </w:rPr>
              <w:t>2.2 Geología</w:t>
            </w:r>
            <w:r w:rsidR="0006106A">
              <w:rPr>
                <w:noProof/>
                <w:webHidden/>
              </w:rPr>
              <w:tab/>
            </w:r>
            <w:r w:rsidR="0006106A">
              <w:rPr>
                <w:noProof/>
                <w:webHidden/>
              </w:rPr>
              <w:fldChar w:fldCharType="begin"/>
            </w:r>
            <w:r w:rsidR="0006106A">
              <w:rPr>
                <w:noProof/>
                <w:webHidden/>
              </w:rPr>
              <w:instrText xml:space="preserve"> PAGEREF _Toc379291528 \h </w:instrText>
            </w:r>
            <w:r w:rsidR="0006106A">
              <w:rPr>
                <w:noProof/>
                <w:webHidden/>
              </w:rPr>
            </w:r>
            <w:r w:rsidR="0006106A">
              <w:rPr>
                <w:noProof/>
                <w:webHidden/>
              </w:rPr>
              <w:fldChar w:fldCharType="separate"/>
            </w:r>
            <w:r w:rsidR="000B725E">
              <w:rPr>
                <w:noProof/>
                <w:webHidden/>
              </w:rPr>
              <w:t>17</w:t>
            </w:r>
            <w:r w:rsidR="0006106A">
              <w:rPr>
                <w:noProof/>
                <w:webHidden/>
              </w:rPr>
              <w:fldChar w:fldCharType="end"/>
            </w:r>
          </w:hyperlink>
        </w:p>
        <w:p w:rsidR="0006106A" w:rsidRDefault="00AB42EE">
          <w:pPr>
            <w:pStyle w:val="TDC3"/>
            <w:tabs>
              <w:tab w:val="right" w:leader="dot" w:pos="8828"/>
            </w:tabs>
            <w:rPr>
              <w:noProof/>
            </w:rPr>
          </w:pPr>
          <w:hyperlink w:anchor="_Toc379291529" w:history="1">
            <w:r w:rsidR="0006106A" w:rsidRPr="00C8688C">
              <w:rPr>
                <w:rStyle w:val="Hipervnculo"/>
                <w:noProof/>
              </w:rPr>
              <w:t>2.2.1 Mineralogía y calidad del mineral</w:t>
            </w:r>
            <w:r w:rsidR="0006106A">
              <w:rPr>
                <w:noProof/>
                <w:webHidden/>
              </w:rPr>
              <w:tab/>
            </w:r>
            <w:r w:rsidR="0006106A">
              <w:rPr>
                <w:noProof/>
                <w:webHidden/>
              </w:rPr>
              <w:fldChar w:fldCharType="begin"/>
            </w:r>
            <w:r w:rsidR="0006106A">
              <w:rPr>
                <w:noProof/>
                <w:webHidden/>
              </w:rPr>
              <w:instrText xml:space="preserve"> PAGEREF _Toc379291529 \h </w:instrText>
            </w:r>
            <w:r w:rsidR="0006106A">
              <w:rPr>
                <w:noProof/>
                <w:webHidden/>
              </w:rPr>
            </w:r>
            <w:r w:rsidR="0006106A">
              <w:rPr>
                <w:noProof/>
                <w:webHidden/>
              </w:rPr>
              <w:fldChar w:fldCharType="separate"/>
            </w:r>
            <w:r w:rsidR="000B725E">
              <w:rPr>
                <w:noProof/>
                <w:webHidden/>
              </w:rPr>
              <w:t>17</w:t>
            </w:r>
            <w:r w:rsidR="0006106A">
              <w:rPr>
                <w:noProof/>
                <w:webHidden/>
              </w:rPr>
              <w:fldChar w:fldCharType="end"/>
            </w:r>
          </w:hyperlink>
        </w:p>
        <w:p w:rsidR="0006106A" w:rsidRDefault="00AB42EE">
          <w:pPr>
            <w:pStyle w:val="TDC3"/>
            <w:tabs>
              <w:tab w:val="right" w:leader="dot" w:pos="8828"/>
            </w:tabs>
            <w:rPr>
              <w:noProof/>
            </w:rPr>
          </w:pPr>
          <w:hyperlink w:anchor="_Toc379291530" w:history="1">
            <w:r w:rsidR="0006106A" w:rsidRPr="00C8688C">
              <w:rPr>
                <w:rStyle w:val="Hipervnculo"/>
                <w:noProof/>
              </w:rPr>
              <w:t>2.2.2 Tipos de depósito y origen</w:t>
            </w:r>
            <w:r w:rsidR="0006106A">
              <w:rPr>
                <w:noProof/>
                <w:webHidden/>
              </w:rPr>
              <w:tab/>
            </w:r>
            <w:r w:rsidR="0006106A">
              <w:rPr>
                <w:noProof/>
                <w:webHidden/>
              </w:rPr>
              <w:fldChar w:fldCharType="begin"/>
            </w:r>
            <w:r w:rsidR="0006106A">
              <w:rPr>
                <w:noProof/>
                <w:webHidden/>
              </w:rPr>
              <w:instrText xml:space="preserve"> PAGEREF _Toc379291530 \h </w:instrText>
            </w:r>
            <w:r w:rsidR="0006106A">
              <w:rPr>
                <w:noProof/>
                <w:webHidden/>
              </w:rPr>
            </w:r>
            <w:r w:rsidR="0006106A">
              <w:rPr>
                <w:noProof/>
                <w:webHidden/>
              </w:rPr>
              <w:fldChar w:fldCharType="separate"/>
            </w:r>
            <w:r w:rsidR="000B725E">
              <w:rPr>
                <w:noProof/>
                <w:webHidden/>
              </w:rPr>
              <w:t>18</w:t>
            </w:r>
            <w:r w:rsidR="0006106A">
              <w:rPr>
                <w:noProof/>
                <w:webHidden/>
              </w:rPr>
              <w:fldChar w:fldCharType="end"/>
            </w:r>
          </w:hyperlink>
        </w:p>
        <w:p w:rsidR="0006106A" w:rsidRDefault="00AB42EE">
          <w:pPr>
            <w:pStyle w:val="TDC3"/>
            <w:tabs>
              <w:tab w:val="right" w:leader="dot" w:pos="8828"/>
            </w:tabs>
            <w:rPr>
              <w:noProof/>
            </w:rPr>
          </w:pPr>
          <w:hyperlink w:anchor="_Toc379291531" w:history="1">
            <w:r w:rsidR="0006106A" w:rsidRPr="00C8688C">
              <w:rPr>
                <w:rStyle w:val="Hipervnculo"/>
                <w:noProof/>
              </w:rPr>
              <w:t>2.2.3 Región San Joaquín</w:t>
            </w:r>
            <w:r w:rsidR="0006106A">
              <w:rPr>
                <w:noProof/>
                <w:webHidden/>
              </w:rPr>
              <w:tab/>
            </w:r>
            <w:r w:rsidR="0006106A">
              <w:rPr>
                <w:noProof/>
                <w:webHidden/>
              </w:rPr>
              <w:fldChar w:fldCharType="begin"/>
            </w:r>
            <w:r w:rsidR="0006106A">
              <w:rPr>
                <w:noProof/>
                <w:webHidden/>
              </w:rPr>
              <w:instrText xml:space="preserve"> PAGEREF _Toc379291531 \h </w:instrText>
            </w:r>
            <w:r w:rsidR="0006106A">
              <w:rPr>
                <w:noProof/>
                <w:webHidden/>
              </w:rPr>
            </w:r>
            <w:r w:rsidR="0006106A">
              <w:rPr>
                <w:noProof/>
                <w:webHidden/>
              </w:rPr>
              <w:fldChar w:fldCharType="separate"/>
            </w:r>
            <w:r w:rsidR="000B725E">
              <w:rPr>
                <w:noProof/>
                <w:webHidden/>
              </w:rPr>
              <w:t>18</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32" w:history="1">
            <w:r w:rsidR="0006106A" w:rsidRPr="00C8688C">
              <w:rPr>
                <w:rStyle w:val="Hipervnculo"/>
                <w:noProof/>
              </w:rPr>
              <w:t>2.3 Historial minero</w:t>
            </w:r>
            <w:r w:rsidR="0006106A">
              <w:rPr>
                <w:noProof/>
                <w:webHidden/>
              </w:rPr>
              <w:tab/>
            </w:r>
            <w:r w:rsidR="0006106A">
              <w:rPr>
                <w:noProof/>
                <w:webHidden/>
              </w:rPr>
              <w:fldChar w:fldCharType="begin"/>
            </w:r>
            <w:r w:rsidR="0006106A">
              <w:rPr>
                <w:noProof/>
                <w:webHidden/>
              </w:rPr>
              <w:instrText xml:space="preserve"> PAGEREF _Toc379291532 \h </w:instrText>
            </w:r>
            <w:r w:rsidR="0006106A">
              <w:rPr>
                <w:noProof/>
                <w:webHidden/>
              </w:rPr>
            </w:r>
            <w:r w:rsidR="0006106A">
              <w:rPr>
                <w:noProof/>
                <w:webHidden/>
              </w:rPr>
              <w:fldChar w:fldCharType="separate"/>
            </w:r>
            <w:r w:rsidR="000B725E">
              <w:rPr>
                <w:noProof/>
                <w:webHidden/>
              </w:rPr>
              <w:t>22</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33" w:history="1">
            <w:r w:rsidR="0006106A" w:rsidRPr="00C8688C">
              <w:rPr>
                <w:rStyle w:val="Hipervnculo"/>
                <w:noProof/>
              </w:rPr>
              <w:t>2.4 Síntesis geológica</w:t>
            </w:r>
            <w:r w:rsidR="0006106A">
              <w:rPr>
                <w:noProof/>
                <w:webHidden/>
              </w:rPr>
              <w:tab/>
            </w:r>
            <w:r w:rsidR="0006106A">
              <w:rPr>
                <w:noProof/>
                <w:webHidden/>
              </w:rPr>
              <w:fldChar w:fldCharType="begin"/>
            </w:r>
            <w:r w:rsidR="0006106A">
              <w:rPr>
                <w:noProof/>
                <w:webHidden/>
              </w:rPr>
              <w:instrText xml:space="preserve"> PAGEREF _Toc379291533 \h </w:instrText>
            </w:r>
            <w:r w:rsidR="0006106A">
              <w:rPr>
                <w:noProof/>
                <w:webHidden/>
              </w:rPr>
            </w:r>
            <w:r w:rsidR="0006106A">
              <w:rPr>
                <w:noProof/>
                <w:webHidden/>
              </w:rPr>
              <w:fldChar w:fldCharType="separate"/>
            </w:r>
            <w:r w:rsidR="000B725E">
              <w:rPr>
                <w:noProof/>
                <w:webHidden/>
              </w:rPr>
              <w:t>24</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34" w:history="1">
            <w:r w:rsidR="0006106A" w:rsidRPr="00C8688C">
              <w:rPr>
                <w:rStyle w:val="Hipervnculo"/>
                <w:noProof/>
              </w:rPr>
              <w:t>2.5 Yacimientos minerales</w:t>
            </w:r>
            <w:r w:rsidR="0006106A">
              <w:rPr>
                <w:noProof/>
                <w:webHidden/>
              </w:rPr>
              <w:tab/>
            </w:r>
            <w:r w:rsidR="0006106A">
              <w:rPr>
                <w:noProof/>
                <w:webHidden/>
              </w:rPr>
              <w:fldChar w:fldCharType="begin"/>
            </w:r>
            <w:r w:rsidR="0006106A">
              <w:rPr>
                <w:noProof/>
                <w:webHidden/>
              </w:rPr>
              <w:instrText xml:space="preserve"> PAGEREF _Toc379291534 \h </w:instrText>
            </w:r>
            <w:r w:rsidR="0006106A">
              <w:rPr>
                <w:noProof/>
                <w:webHidden/>
              </w:rPr>
            </w:r>
            <w:r w:rsidR="0006106A">
              <w:rPr>
                <w:noProof/>
                <w:webHidden/>
              </w:rPr>
              <w:fldChar w:fldCharType="separate"/>
            </w:r>
            <w:r w:rsidR="000B725E">
              <w:rPr>
                <w:noProof/>
                <w:webHidden/>
              </w:rPr>
              <w:t>25</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35" w:history="1">
            <w:r w:rsidR="0006106A" w:rsidRPr="00C8688C">
              <w:rPr>
                <w:rStyle w:val="Hipervnculo"/>
                <w:noProof/>
              </w:rPr>
              <w:t>2.6 Producción minera</w:t>
            </w:r>
            <w:r w:rsidR="0006106A">
              <w:rPr>
                <w:noProof/>
                <w:webHidden/>
              </w:rPr>
              <w:tab/>
            </w:r>
            <w:r w:rsidR="0006106A">
              <w:rPr>
                <w:noProof/>
                <w:webHidden/>
              </w:rPr>
              <w:fldChar w:fldCharType="begin"/>
            </w:r>
            <w:r w:rsidR="0006106A">
              <w:rPr>
                <w:noProof/>
                <w:webHidden/>
              </w:rPr>
              <w:instrText xml:space="preserve"> PAGEREF _Toc379291535 \h </w:instrText>
            </w:r>
            <w:r w:rsidR="0006106A">
              <w:rPr>
                <w:noProof/>
                <w:webHidden/>
              </w:rPr>
            </w:r>
            <w:r w:rsidR="0006106A">
              <w:rPr>
                <w:noProof/>
                <w:webHidden/>
              </w:rPr>
              <w:fldChar w:fldCharType="separate"/>
            </w:r>
            <w:r w:rsidR="000B725E">
              <w:rPr>
                <w:noProof/>
                <w:webHidden/>
              </w:rPr>
              <w:t>26</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36" w:history="1">
            <w:r w:rsidR="0006106A" w:rsidRPr="00C8688C">
              <w:rPr>
                <w:rStyle w:val="Hipervnculo"/>
                <w:noProof/>
              </w:rPr>
              <w:t>2.7 Mercurio en San Joaquín</w:t>
            </w:r>
            <w:r w:rsidR="0006106A">
              <w:rPr>
                <w:noProof/>
                <w:webHidden/>
              </w:rPr>
              <w:tab/>
            </w:r>
            <w:r w:rsidR="0006106A">
              <w:rPr>
                <w:noProof/>
                <w:webHidden/>
              </w:rPr>
              <w:fldChar w:fldCharType="begin"/>
            </w:r>
            <w:r w:rsidR="0006106A">
              <w:rPr>
                <w:noProof/>
                <w:webHidden/>
              </w:rPr>
              <w:instrText xml:space="preserve"> PAGEREF _Toc379291536 \h </w:instrText>
            </w:r>
            <w:r w:rsidR="0006106A">
              <w:rPr>
                <w:noProof/>
                <w:webHidden/>
              </w:rPr>
            </w:r>
            <w:r w:rsidR="0006106A">
              <w:rPr>
                <w:noProof/>
                <w:webHidden/>
              </w:rPr>
              <w:fldChar w:fldCharType="separate"/>
            </w:r>
            <w:r w:rsidR="000B725E">
              <w:rPr>
                <w:noProof/>
                <w:webHidden/>
              </w:rPr>
              <w:t>26</w:t>
            </w:r>
            <w:r w:rsidR="0006106A">
              <w:rPr>
                <w:noProof/>
                <w:webHidden/>
              </w:rPr>
              <w:fldChar w:fldCharType="end"/>
            </w:r>
          </w:hyperlink>
        </w:p>
        <w:p w:rsidR="0006106A" w:rsidRDefault="00AB42EE">
          <w:pPr>
            <w:pStyle w:val="TDC1"/>
            <w:tabs>
              <w:tab w:val="left" w:pos="440"/>
              <w:tab w:val="right" w:leader="dot" w:pos="8828"/>
            </w:tabs>
            <w:rPr>
              <w:rFonts w:eastAsiaTheme="minorEastAsia"/>
              <w:noProof/>
              <w:lang w:eastAsia="es-MX"/>
            </w:rPr>
          </w:pPr>
          <w:hyperlink w:anchor="_Toc379291537" w:history="1">
            <w:r w:rsidR="0006106A" w:rsidRPr="00C8688C">
              <w:rPr>
                <w:rStyle w:val="Hipervnculo"/>
                <w:noProof/>
              </w:rPr>
              <w:t>3.</w:t>
            </w:r>
            <w:r w:rsidR="0006106A">
              <w:rPr>
                <w:rFonts w:eastAsiaTheme="minorEastAsia"/>
                <w:noProof/>
                <w:lang w:eastAsia="es-MX"/>
              </w:rPr>
              <w:tab/>
            </w:r>
            <w:r w:rsidR="0006106A" w:rsidRPr="00C8688C">
              <w:rPr>
                <w:rStyle w:val="Hipervnculo"/>
                <w:noProof/>
              </w:rPr>
              <w:t>Condiciones de la Mina Ampliación No. 1 La Esperanza</w:t>
            </w:r>
            <w:r w:rsidR="0006106A">
              <w:rPr>
                <w:noProof/>
                <w:webHidden/>
              </w:rPr>
              <w:tab/>
            </w:r>
            <w:r w:rsidR="0006106A">
              <w:rPr>
                <w:noProof/>
                <w:webHidden/>
              </w:rPr>
              <w:fldChar w:fldCharType="begin"/>
            </w:r>
            <w:r w:rsidR="0006106A">
              <w:rPr>
                <w:noProof/>
                <w:webHidden/>
              </w:rPr>
              <w:instrText xml:space="preserve"> PAGEREF _Toc379291537 \h </w:instrText>
            </w:r>
            <w:r w:rsidR="0006106A">
              <w:rPr>
                <w:noProof/>
                <w:webHidden/>
              </w:rPr>
            </w:r>
            <w:r w:rsidR="0006106A">
              <w:rPr>
                <w:noProof/>
                <w:webHidden/>
              </w:rPr>
              <w:fldChar w:fldCharType="separate"/>
            </w:r>
            <w:r w:rsidR="000B725E">
              <w:rPr>
                <w:noProof/>
                <w:webHidden/>
              </w:rPr>
              <w:t>29</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38" w:history="1">
            <w:r w:rsidR="0006106A" w:rsidRPr="00C8688C">
              <w:rPr>
                <w:rStyle w:val="Hipervnculo"/>
                <w:noProof/>
              </w:rPr>
              <w:t>3.1 Características del sitio de estudio</w:t>
            </w:r>
            <w:r w:rsidR="0006106A">
              <w:rPr>
                <w:noProof/>
                <w:webHidden/>
              </w:rPr>
              <w:tab/>
            </w:r>
            <w:r w:rsidR="0006106A">
              <w:rPr>
                <w:noProof/>
                <w:webHidden/>
              </w:rPr>
              <w:fldChar w:fldCharType="begin"/>
            </w:r>
            <w:r w:rsidR="0006106A">
              <w:rPr>
                <w:noProof/>
                <w:webHidden/>
              </w:rPr>
              <w:instrText xml:space="preserve"> PAGEREF _Toc379291538 \h </w:instrText>
            </w:r>
            <w:r w:rsidR="0006106A">
              <w:rPr>
                <w:noProof/>
                <w:webHidden/>
              </w:rPr>
            </w:r>
            <w:r w:rsidR="0006106A">
              <w:rPr>
                <w:noProof/>
                <w:webHidden/>
              </w:rPr>
              <w:fldChar w:fldCharType="separate"/>
            </w:r>
            <w:r w:rsidR="000B725E">
              <w:rPr>
                <w:noProof/>
                <w:webHidden/>
              </w:rPr>
              <w:t>29</w:t>
            </w:r>
            <w:r w:rsidR="0006106A">
              <w:rPr>
                <w:noProof/>
                <w:webHidden/>
              </w:rPr>
              <w:fldChar w:fldCharType="end"/>
            </w:r>
          </w:hyperlink>
        </w:p>
        <w:p w:rsidR="0006106A" w:rsidRDefault="00AB42EE">
          <w:pPr>
            <w:pStyle w:val="TDC3"/>
            <w:tabs>
              <w:tab w:val="right" w:leader="dot" w:pos="8828"/>
            </w:tabs>
            <w:rPr>
              <w:noProof/>
            </w:rPr>
          </w:pPr>
          <w:hyperlink w:anchor="_Toc379291539" w:history="1">
            <w:r w:rsidR="0006106A" w:rsidRPr="00C8688C">
              <w:rPr>
                <w:rStyle w:val="Hipervnculo"/>
                <w:noProof/>
              </w:rPr>
              <w:t>3.1.2 Acceso</w:t>
            </w:r>
            <w:r w:rsidR="0006106A">
              <w:rPr>
                <w:noProof/>
                <w:webHidden/>
              </w:rPr>
              <w:tab/>
            </w:r>
            <w:r w:rsidR="0006106A">
              <w:rPr>
                <w:noProof/>
                <w:webHidden/>
              </w:rPr>
              <w:fldChar w:fldCharType="begin"/>
            </w:r>
            <w:r w:rsidR="0006106A">
              <w:rPr>
                <w:noProof/>
                <w:webHidden/>
              </w:rPr>
              <w:instrText xml:space="preserve"> PAGEREF _Toc379291539 \h </w:instrText>
            </w:r>
            <w:r w:rsidR="0006106A">
              <w:rPr>
                <w:noProof/>
                <w:webHidden/>
              </w:rPr>
            </w:r>
            <w:r w:rsidR="0006106A">
              <w:rPr>
                <w:noProof/>
                <w:webHidden/>
              </w:rPr>
              <w:fldChar w:fldCharType="separate"/>
            </w:r>
            <w:r w:rsidR="000B725E">
              <w:rPr>
                <w:noProof/>
                <w:webHidden/>
              </w:rPr>
              <w:t>29</w:t>
            </w:r>
            <w:r w:rsidR="0006106A">
              <w:rPr>
                <w:noProof/>
                <w:webHidden/>
              </w:rPr>
              <w:fldChar w:fldCharType="end"/>
            </w:r>
          </w:hyperlink>
        </w:p>
        <w:p w:rsidR="0006106A" w:rsidRDefault="00AB42EE">
          <w:pPr>
            <w:pStyle w:val="TDC3"/>
            <w:tabs>
              <w:tab w:val="right" w:leader="dot" w:pos="8828"/>
            </w:tabs>
            <w:rPr>
              <w:noProof/>
            </w:rPr>
          </w:pPr>
          <w:hyperlink w:anchor="_Toc379291540" w:history="1">
            <w:r w:rsidR="0006106A" w:rsidRPr="00C8688C">
              <w:rPr>
                <w:rStyle w:val="Hipervnculo"/>
                <w:noProof/>
              </w:rPr>
              <w:t>3.1.2  Clima</w:t>
            </w:r>
            <w:r w:rsidR="0006106A">
              <w:rPr>
                <w:noProof/>
                <w:webHidden/>
              </w:rPr>
              <w:tab/>
            </w:r>
            <w:r w:rsidR="0006106A">
              <w:rPr>
                <w:noProof/>
                <w:webHidden/>
              </w:rPr>
              <w:fldChar w:fldCharType="begin"/>
            </w:r>
            <w:r w:rsidR="0006106A">
              <w:rPr>
                <w:noProof/>
                <w:webHidden/>
              </w:rPr>
              <w:instrText xml:space="preserve"> PAGEREF _Toc379291540 \h </w:instrText>
            </w:r>
            <w:r w:rsidR="0006106A">
              <w:rPr>
                <w:noProof/>
                <w:webHidden/>
              </w:rPr>
            </w:r>
            <w:r w:rsidR="0006106A">
              <w:rPr>
                <w:noProof/>
                <w:webHidden/>
              </w:rPr>
              <w:fldChar w:fldCharType="separate"/>
            </w:r>
            <w:r w:rsidR="000B725E">
              <w:rPr>
                <w:noProof/>
                <w:webHidden/>
              </w:rPr>
              <w:t>31</w:t>
            </w:r>
            <w:r w:rsidR="0006106A">
              <w:rPr>
                <w:noProof/>
                <w:webHidden/>
              </w:rPr>
              <w:fldChar w:fldCharType="end"/>
            </w:r>
          </w:hyperlink>
        </w:p>
        <w:p w:rsidR="0006106A" w:rsidRDefault="00AB42EE">
          <w:pPr>
            <w:pStyle w:val="TDC3"/>
            <w:tabs>
              <w:tab w:val="right" w:leader="dot" w:pos="8828"/>
            </w:tabs>
            <w:rPr>
              <w:noProof/>
            </w:rPr>
          </w:pPr>
          <w:hyperlink w:anchor="_Toc379291541" w:history="1">
            <w:r w:rsidR="0006106A" w:rsidRPr="00C8688C">
              <w:rPr>
                <w:rStyle w:val="Hipervnculo"/>
                <w:noProof/>
              </w:rPr>
              <w:t>3.1.3 Topografía</w:t>
            </w:r>
            <w:r w:rsidR="0006106A">
              <w:rPr>
                <w:noProof/>
                <w:webHidden/>
              </w:rPr>
              <w:tab/>
            </w:r>
            <w:r w:rsidR="0006106A">
              <w:rPr>
                <w:noProof/>
                <w:webHidden/>
              </w:rPr>
              <w:fldChar w:fldCharType="begin"/>
            </w:r>
            <w:r w:rsidR="0006106A">
              <w:rPr>
                <w:noProof/>
                <w:webHidden/>
              </w:rPr>
              <w:instrText xml:space="preserve"> PAGEREF _Toc379291541 \h </w:instrText>
            </w:r>
            <w:r w:rsidR="0006106A">
              <w:rPr>
                <w:noProof/>
                <w:webHidden/>
              </w:rPr>
            </w:r>
            <w:r w:rsidR="0006106A">
              <w:rPr>
                <w:noProof/>
                <w:webHidden/>
              </w:rPr>
              <w:fldChar w:fldCharType="separate"/>
            </w:r>
            <w:r w:rsidR="000B725E">
              <w:rPr>
                <w:noProof/>
                <w:webHidden/>
              </w:rPr>
              <w:t>32</w:t>
            </w:r>
            <w:r w:rsidR="0006106A">
              <w:rPr>
                <w:noProof/>
                <w:webHidden/>
              </w:rPr>
              <w:fldChar w:fldCharType="end"/>
            </w:r>
          </w:hyperlink>
        </w:p>
        <w:p w:rsidR="0006106A" w:rsidRDefault="00AB42EE">
          <w:pPr>
            <w:pStyle w:val="TDC3"/>
            <w:tabs>
              <w:tab w:val="right" w:leader="dot" w:pos="8828"/>
            </w:tabs>
            <w:rPr>
              <w:noProof/>
            </w:rPr>
          </w:pPr>
          <w:hyperlink w:anchor="_Toc379291542" w:history="1">
            <w:r w:rsidR="0006106A" w:rsidRPr="00C8688C">
              <w:rPr>
                <w:rStyle w:val="Hipervnculo"/>
                <w:noProof/>
              </w:rPr>
              <w:t>3.1.4 Aspectos bióticos</w:t>
            </w:r>
            <w:r w:rsidR="0006106A">
              <w:rPr>
                <w:noProof/>
                <w:webHidden/>
              </w:rPr>
              <w:tab/>
            </w:r>
            <w:r w:rsidR="0006106A">
              <w:rPr>
                <w:noProof/>
                <w:webHidden/>
              </w:rPr>
              <w:fldChar w:fldCharType="begin"/>
            </w:r>
            <w:r w:rsidR="0006106A">
              <w:rPr>
                <w:noProof/>
                <w:webHidden/>
              </w:rPr>
              <w:instrText xml:space="preserve"> PAGEREF _Toc379291542 \h </w:instrText>
            </w:r>
            <w:r w:rsidR="0006106A">
              <w:rPr>
                <w:noProof/>
                <w:webHidden/>
              </w:rPr>
            </w:r>
            <w:r w:rsidR="0006106A">
              <w:rPr>
                <w:noProof/>
                <w:webHidden/>
              </w:rPr>
              <w:fldChar w:fldCharType="separate"/>
            </w:r>
            <w:r w:rsidR="000B725E">
              <w:rPr>
                <w:noProof/>
                <w:webHidden/>
              </w:rPr>
              <w:t>34</w:t>
            </w:r>
            <w:r w:rsidR="0006106A">
              <w:rPr>
                <w:noProof/>
                <w:webHidden/>
              </w:rPr>
              <w:fldChar w:fldCharType="end"/>
            </w:r>
          </w:hyperlink>
        </w:p>
        <w:p w:rsidR="0006106A" w:rsidRDefault="00AB42EE">
          <w:pPr>
            <w:pStyle w:val="TDC3"/>
            <w:tabs>
              <w:tab w:val="right" w:leader="dot" w:pos="8828"/>
            </w:tabs>
            <w:rPr>
              <w:noProof/>
            </w:rPr>
          </w:pPr>
          <w:hyperlink w:anchor="_Toc379291543" w:history="1">
            <w:r w:rsidR="0006106A" w:rsidRPr="00C8688C">
              <w:rPr>
                <w:rStyle w:val="Hipervnculo"/>
                <w:noProof/>
              </w:rPr>
              <w:t>3.1.5 Vegetación</w:t>
            </w:r>
            <w:r w:rsidR="0006106A">
              <w:rPr>
                <w:noProof/>
                <w:webHidden/>
              </w:rPr>
              <w:tab/>
            </w:r>
            <w:r w:rsidR="0006106A">
              <w:rPr>
                <w:noProof/>
                <w:webHidden/>
              </w:rPr>
              <w:fldChar w:fldCharType="begin"/>
            </w:r>
            <w:r w:rsidR="0006106A">
              <w:rPr>
                <w:noProof/>
                <w:webHidden/>
              </w:rPr>
              <w:instrText xml:space="preserve"> PAGEREF _Toc379291543 \h </w:instrText>
            </w:r>
            <w:r w:rsidR="0006106A">
              <w:rPr>
                <w:noProof/>
                <w:webHidden/>
              </w:rPr>
            </w:r>
            <w:r w:rsidR="0006106A">
              <w:rPr>
                <w:noProof/>
                <w:webHidden/>
              </w:rPr>
              <w:fldChar w:fldCharType="separate"/>
            </w:r>
            <w:r w:rsidR="000B725E">
              <w:rPr>
                <w:noProof/>
                <w:webHidden/>
              </w:rPr>
              <w:t>35</w:t>
            </w:r>
            <w:r w:rsidR="0006106A">
              <w:rPr>
                <w:noProof/>
                <w:webHidden/>
              </w:rPr>
              <w:fldChar w:fldCharType="end"/>
            </w:r>
          </w:hyperlink>
        </w:p>
        <w:p w:rsidR="0006106A" w:rsidRDefault="00AB42EE">
          <w:pPr>
            <w:pStyle w:val="TDC3"/>
            <w:tabs>
              <w:tab w:val="right" w:leader="dot" w:pos="8828"/>
            </w:tabs>
            <w:rPr>
              <w:noProof/>
            </w:rPr>
          </w:pPr>
          <w:hyperlink w:anchor="_Toc379291544" w:history="1">
            <w:r w:rsidR="0006106A" w:rsidRPr="00C8688C">
              <w:rPr>
                <w:rStyle w:val="Hipervnculo"/>
                <w:noProof/>
              </w:rPr>
              <w:t>3.1.6 Medio socioeconómico</w:t>
            </w:r>
            <w:r w:rsidR="0006106A">
              <w:rPr>
                <w:noProof/>
                <w:webHidden/>
              </w:rPr>
              <w:tab/>
            </w:r>
            <w:r w:rsidR="0006106A">
              <w:rPr>
                <w:noProof/>
                <w:webHidden/>
              </w:rPr>
              <w:fldChar w:fldCharType="begin"/>
            </w:r>
            <w:r w:rsidR="0006106A">
              <w:rPr>
                <w:noProof/>
                <w:webHidden/>
              </w:rPr>
              <w:instrText xml:space="preserve"> PAGEREF _Toc379291544 \h </w:instrText>
            </w:r>
            <w:r w:rsidR="0006106A">
              <w:rPr>
                <w:noProof/>
                <w:webHidden/>
              </w:rPr>
            </w:r>
            <w:r w:rsidR="0006106A">
              <w:rPr>
                <w:noProof/>
                <w:webHidden/>
              </w:rPr>
              <w:fldChar w:fldCharType="separate"/>
            </w:r>
            <w:r w:rsidR="000B725E">
              <w:rPr>
                <w:noProof/>
                <w:webHidden/>
              </w:rPr>
              <w:t>36</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45" w:history="1">
            <w:r w:rsidR="0006106A" w:rsidRPr="00C8688C">
              <w:rPr>
                <w:rStyle w:val="Hipervnculo"/>
                <w:noProof/>
              </w:rPr>
              <w:t>3.2 Mina Ampliación No. 1 La Esperanza</w:t>
            </w:r>
            <w:r w:rsidR="0006106A">
              <w:rPr>
                <w:noProof/>
                <w:webHidden/>
              </w:rPr>
              <w:tab/>
            </w:r>
            <w:r w:rsidR="0006106A">
              <w:rPr>
                <w:noProof/>
                <w:webHidden/>
              </w:rPr>
              <w:fldChar w:fldCharType="begin"/>
            </w:r>
            <w:r w:rsidR="0006106A">
              <w:rPr>
                <w:noProof/>
                <w:webHidden/>
              </w:rPr>
              <w:instrText xml:space="preserve"> PAGEREF _Toc379291545 \h </w:instrText>
            </w:r>
            <w:r w:rsidR="0006106A">
              <w:rPr>
                <w:noProof/>
                <w:webHidden/>
              </w:rPr>
            </w:r>
            <w:r w:rsidR="0006106A">
              <w:rPr>
                <w:noProof/>
                <w:webHidden/>
              </w:rPr>
              <w:fldChar w:fldCharType="separate"/>
            </w:r>
            <w:r w:rsidR="000B725E">
              <w:rPr>
                <w:noProof/>
                <w:webHidden/>
              </w:rPr>
              <w:t>40</w:t>
            </w:r>
            <w:r w:rsidR="0006106A">
              <w:rPr>
                <w:noProof/>
                <w:webHidden/>
              </w:rPr>
              <w:fldChar w:fldCharType="end"/>
            </w:r>
          </w:hyperlink>
        </w:p>
        <w:p w:rsidR="0006106A" w:rsidRDefault="00AB42EE">
          <w:pPr>
            <w:pStyle w:val="TDC3"/>
            <w:tabs>
              <w:tab w:val="right" w:leader="dot" w:pos="8828"/>
            </w:tabs>
            <w:rPr>
              <w:noProof/>
            </w:rPr>
          </w:pPr>
          <w:hyperlink w:anchor="_Toc379291546" w:history="1">
            <w:r w:rsidR="0006106A" w:rsidRPr="00C8688C">
              <w:rPr>
                <w:rStyle w:val="Hipervnculo"/>
                <w:noProof/>
              </w:rPr>
              <w:t>3.2.1  Concesión Minera Ampliación No. 1 La Esperanza</w:t>
            </w:r>
            <w:r w:rsidR="0006106A">
              <w:rPr>
                <w:noProof/>
                <w:webHidden/>
              </w:rPr>
              <w:tab/>
            </w:r>
            <w:r w:rsidR="0006106A">
              <w:rPr>
                <w:noProof/>
                <w:webHidden/>
              </w:rPr>
              <w:fldChar w:fldCharType="begin"/>
            </w:r>
            <w:r w:rsidR="0006106A">
              <w:rPr>
                <w:noProof/>
                <w:webHidden/>
              </w:rPr>
              <w:instrText xml:space="preserve"> PAGEREF _Toc379291546 \h </w:instrText>
            </w:r>
            <w:r w:rsidR="0006106A">
              <w:rPr>
                <w:noProof/>
                <w:webHidden/>
              </w:rPr>
            </w:r>
            <w:r w:rsidR="0006106A">
              <w:rPr>
                <w:noProof/>
                <w:webHidden/>
              </w:rPr>
              <w:fldChar w:fldCharType="separate"/>
            </w:r>
            <w:r w:rsidR="000B725E">
              <w:rPr>
                <w:noProof/>
                <w:webHidden/>
              </w:rPr>
              <w:t>40</w:t>
            </w:r>
            <w:r w:rsidR="0006106A">
              <w:rPr>
                <w:noProof/>
                <w:webHidden/>
              </w:rPr>
              <w:fldChar w:fldCharType="end"/>
            </w:r>
          </w:hyperlink>
        </w:p>
        <w:p w:rsidR="0006106A" w:rsidRDefault="00AB42EE">
          <w:pPr>
            <w:pStyle w:val="TDC3"/>
            <w:tabs>
              <w:tab w:val="right" w:leader="dot" w:pos="8828"/>
            </w:tabs>
            <w:rPr>
              <w:noProof/>
            </w:rPr>
          </w:pPr>
          <w:hyperlink w:anchor="_Toc379291547" w:history="1">
            <w:r w:rsidR="0006106A" w:rsidRPr="00C8688C">
              <w:rPr>
                <w:rStyle w:val="Hipervnculo"/>
                <w:noProof/>
              </w:rPr>
              <w:t>3.2.2  Sistema de minado</w:t>
            </w:r>
            <w:r w:rsidR="0006106A">
              <w:rPr>
                <w:noProof/>
                <w:webHidden/>
              </w:rPr>
              <w:tab/>
            </w:r>
            <w:r w:rsidR="0006106A">
              <w:rPr>
                <w:noProof/>
                <w:webHidden/>
              </w:rPr>
              <w:fldChar w:fldCharType="begin"/>
            </w:r>
            <w:r w:rsidR="0006106A">
              <w:rPr>
                <w:noProof/>
                <w:webHidden/>
              </w:rPr>
              <w:instrText xml:space="preserve"> PAGEREF _Toc379291547 \h </w:instrText>
            </w:r>
            <w:r w:rsidR="0006106A">
              <w:rPr>
                <w:noProof/>
                <w:webHidden/>
              </w:rPr>
            </w:r>
            <w:r w:rsidR="0006106A">
              <w:rPr>
                <w:noProof/>
                <w:webHidden/>
              </w:rPr>
              <w:fldChar w:fldCharType="separate"/>
            </w:r>
            <w:r w:rsidR="000B725E">
              <w:rPr>
                <w:noProof/>
                <w:webHidden/>
              </w:rPr>
              <w:t>42</w:t>
            </w:r>
            <w:r w:rsidR="0006106A">
              <w:rPr>
                <w:noProof/>
                <w:webHidden/>
              </w:rPr>
              <w:fldChar w:fldCharType="end"/>
            </w:r>
          </w:hyperlink>
        </w:p>
        <w:p w:rsidR="0006106A" w:rsidRDefault="00AB42EE">
          <w:pPr>
            <w:pStyle w:val="TDC3"/>
            <w:tabs>
              <w:tab w:val="right" w:leader="dot" w:pos="8828"/>
            </w:tabs>
            <w:rPr>
              <w:noProof/>
            </w:rPr>
          </w:pPr>
          <w:hyperlink w:anchor="_Toc379291548" w:history="1">
            <w:r w:rsidR="0006106A" w:rsidRPr="00C8688C">
              <w:rPr>
                <w:rStyle w:val="Hipervnculo"/>
                <w:noProof/>
              </w:rPr>
              <w:t>3.2.3 Beneficio</w:t>
            </w:r>
            <w:r w:rsidR="0006106A">
              <w:rPr>
                <w:noProof/>
                <w:webHidden/>
              </w:rPr>
              <w:tab/>
            </w:r>
            <w:r w:rsidR="0006106A">
              <w:rPr>
                <w:noProof/>
                <w:webHidden/>
              </w:rPr>
              <w:fldChar w:fldCharType="begin"/>
            </w:r>
            <w:r w:rsidR="0006106A">
              <w:rPr>
                <w:noProof/>
                <w:webHidden/>
              </w:rPr>
              <w:instrText xml:space="preserve"> PAGEREF _Toc379291548 \h </w:instrText>
            </w:r>
            <w:r w:rsidR="0006106A">
              <w:rPr>
                <w:noProof/>
                <w:webHidden/>
              </w:rPr>
            </w:r>
            <w:r w:rsidR="0006106A">
              <w:rPr>
                <w:noProof/>
                <w:webHidden/>
              </w:rPr>
              <w:fldChar w:fldCharType="separate"/>
            </w:r>
            <w:r w:rsidR="000B725E">
              <w:rPr>
                <w:noProof/>
                <w:webHidden/>
              </w:rPr>
              <w:t>43</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49" w:history="1">
            <w:r w:rsidR="0006106A" w:rsidRPr="00C8688C">
              <w:rPr>
                <w:rStyle w:val="Hipervnculo"/>
                <w:noProof/>
              </w:rPr>
              <w:t>3.3 Potencial y perspectivas</w:t>
            </w:r>
            <w:r w:rsidR="0006106A">
              <w:rPr>
                <w:noProof/>
                <w:webHidden/>
              </w:rPr>
              <w:tab/>
            </w:r>
            <w:r w:rsidR="0006106A">
              <w:rPr>
                <w:noProof/>
                <w:webHidden/>
              </w:rPr>
              <w:fldChar w:fldCharType="begin"/>
            </w:r>
            <w:r w:rsidR="0006106A">
              <w:rPr>
                <w:noProof/>
                <w:webHidden/>
              </w:rPr>
              <w:instrText xml:space="preserve"> PAGEREF _Toc379291549 \h </w:instrText>
            </w:r>
            <w:r w:rsidR="0006106A">
              <w:rPr>
                <w:noProof/>
                <w:webHidden/>
              </w:rPr>
            </w:r>
            <w:r w:rsidR="0006106A">
              <w:rPr>
                <w:noProof/>
                <w:webHidden/>
              </w:rPr>
              <w:fldChar w:fldCharType="separate"/>
            </w:r>
            <w:r w:rsidR="000B725E">
              <w:rPr>
                <w:noProof/>
                <w:webHidden/>
              </w:rPr>
              <w:t>43</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50" w:history="1">
            <w:r w:rsidR="0006106A" w:rsidRPr="00C8688C">
              <w:rPr>
                <w:rStyle w:val="Hipervnculo"/>
                <w:noProof/>
              </w:rPr>
              <w:t>3.4 Problemas de las colindancias y planteamiento para su resolución</w:t>
            </w:r>
            <w:r w:rsidR="0006106A">
              <w:rPr>
                <w:noProof/>
                <w:webHidden/>
              </w:rPr>
              <w:tab/>
            </w:r>
            <w:r w:rsidR="0006106A">
              <w:rPr>
                <w:noProof/>
                <w:webHidden/>
              </w:rPr>
              <w:fldChar w:fldCharType="begin"/>
            </w:r>
            <w:r w:rsidR="0006106A">
              <w:rPr>
                <w:noProof/>
                <w:webHidden/>
              </w:rPr>
              <w:instrText xml:space="preserve"> PAGEREF _Toc379291550 \h </w:instrText>
            </w:r>
            <w:r w:rsidR="0006106A">
              <w:rPr>
                <w:noProof/>
                <w:webHidden/>
              </w:rPr>
            </w:r>
            <w:r w:rsidR="0006106A">
              <w:rPr>
                <w:noProof/>
                <w:webHidden/>
              </w:rPr>
              <w:fldChar w:fldCharType="separate"/>
            </w:r>
            <w:r w:rsidR="000B725E">
              <w:rPr>
                <w:noProof/>
                <w:webHidden/>
              </w:rPr>
              <w:t>44</w:t>
            </w:r>
            <w:r w:rsidR="0006106A">
              <w:rPr>
                <w:noProof/>
                <w:webHidden/>
              </w:rPr>
              <w:fldChar w:fldCharType="end"/>
            </w:r>
          </w:hyperlink>
        </w:p>
        <w:p w:rsidR="0006106A" w:rsidRDefault="00AB42EE">
          <w:pPr>
            <w:pStyle w:val="TDC1"/>
            <w:tabs>
              <w:tab w:val="left" w:pos="440"/>
              <w:tab w:val="right" w:leader="dot" w:pos="8828"/>
            </w:tabs>
            <w:rPr>
              <w:rFonts w:eastAsiaTheme="minorEastAsia"/>
              <w:noProof/>
              <w:lang w:eastAsia="es-MX"/>
            </w:rPr>
          </w:pPr>
          <w:hyperlink w:anchor="_Toc379291551" w:history="1">
            <w:r w:rsidR="0006106A" w:rsidRPr="00C8688C">
              <w:rPr>
                <w:rStyle w:val="Hipervnculo"/>
                <w:noProof/>
              </w:rPr>
              <w:t>4.</w:t>
            </w:r>
            <w:r w:rsidR="0006106A">
              <w:rPr>
                <w:rFonts w:eastAsiaTheme="minorEastAsia"/>
                <w:noProof/>
                <w:lang w:eastAsia="es-MX"/>
              </w:rPr>
              <w:tab/>
            </w:r>
            <w:r w:rsidR="0006106A" w:rsidRPr="00C8688C">
              <w:rPr>
                <w:rStyle w:val="Hipervnculo"/>
                <w:noProof/>
              </w:rPr>
              <w:t>Legislación Minera Vigente</w:t>
            </w:r>
            <w:r w:rsidR="0006106A">
              <w:rPr>
                <w:noProof/>
                <w:webHidden/>
              </w:rPr>
              <w:tab/>
            </w:r>
            <w:r w:rsidR="0006106A">
              <w:rPr>
                <w:noProof/>
                <w:webHidden/>
              </w:rPr>
              <w:fldChar w:fldCharType="begin"/>
            </w:r>
            <w:r w:rsidR="0006106A">
              <w:rPr>
                <w:noProof/>
                <w:webHidden/>
              </w:rPr>
              <w:instrText xml:space="preserve"> PAGEREF _Toc379291551 \h </w:instrText>
            </w:r>
            <w:r w:rsidR="0006106A">
              <w:rPr>
                <w:noProof/>
                <w:webHidden/>
              </w:rPr>
            </w:r>
            <w:r w:rsidR="0006106A">
              <w:rPr>
                <w:noProof/>
                <w:webHidden/>
              </w:rPr>
              <w:fldChar w:fldCharType="separate"/>
            </w:r>
            <w:r w:rsidR="000B725E">
              <w:rPr>
                <w:noProof/>
                <w:webHidden/>
              </w:rPr>
              <w:t>46</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52" w:history="1">
            <w:r w:rsidR="0006106A" w:rsidRPr="00C8688C">
              <w:rPr>
                <w:rStyle w:val="Hipervnculo"/>
                <w:noProof/>
              </w:rPr>
              <w:t>4.1 Ley Minera con respecto a las concesiones.</w:t>
            </w:r>
            <w:r w:rsidR="0006106A">
              <w:rPr>
                <w:noProof/>
                <w:webHidden/>
              </w:rPr>
              <w:tab/>
            </w:r>
            <w:r w:rsidR="0006106A">
              <w:rPr>
                <w:noProof/>
                <w:webHidden/>
              </w:rPr>
              <w:fldChar w:fldCharType="begin"/>
            </w:r>
            <w:r w:rsidR="0006106A">
              <w:rPr>
                <w:noProof/>
                <w:webHidden/>
              </w:rPr>
              <w:instrText xml:space="preserve"> PAGEREF _Toc379291552 \h </w:instrText>
            </w:r>
            <w:r w:rsidR="0006106A">
              <w:rPr>
                <w:noProof/>
                <w:webHidden/>
              </w:rPr>
            </w:r>
            <w:r w:rsidR="0006106A">
              <w:rPr>
                <w:noProof/>
                <w:webHidden/>
              </w:rPr>
              <w:fldChar w:fldCharType="separate"/>
            </w:r>
            <w:r w:rsidR="000B725E">
              <w:rPr>
                <w:noProof/>
                <w:webHidden/>
              </w:rPr>
              <w:t>46</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53" w:history="1">
            <w:r w:rsidR="0006106A" w:rsidRPr="00C8688C">
              <w:rPr>
                <w:rStyle w:val="Hipervnculo"/>
                <w:noProof/>
              </w:rPr>
              <w:t>4.2 Definiciones del reglamento de la Ley Minera</w:t>
            </w:r>
            <w:r w:rsidR="0006106A">
              <w:rPr>
                <w:noProof/>
                <w:webHidden/>
              </w:rPr>
              <w:tab/>
            </w:r>
            <w:r w:rsidR="0006106A">
              <w:rPr>
                <w:noProof/>
                <w:webHidden/>
              </w:rPr>
              <w:fldChar w:fldCharType="begin"/>
            </w:r>
            <w:r w:rsidR="0006106A">
              <w:rPr>
                <w:noProof/>
                <w:webHidden/>
              </w:rPr>
              <w:instrText xml:space="preserve"> PAGEREF _Toc379291553 \h </w:instrText>
            </w:r>
            <w:r w:rsidR="0006106A">
              <w:rPr>
                <w:noProof/>
                <w:webHidden/>
              </w:rPr>
            </w:r>
            <w:r w:rsidR="0006106A">
              <w:rPr>
                <w:noProof/>
                <w:webHidden/>
              </w:rPr>
              <w:fldChar w:fldCharType="separate"/>
            </w:r>
            <w:r w:rsidR="000B725E">
              <w:rPr>
                <w:noProof/>
                <w:webHidden/>
              </w:rPr>
              <w:t>47</w:t>
            </w:r>
            <w:r w:rsidR="0006106A">
              <w:rPr>
                <w:noProof/>
                <w:webHidden/>
              </w:rPr>
              <w:fldChar w:fldCharType="end"/>
            </w:r>
          </w:hyperlink>
        </w:p>
        <w:p w:rsidR="0006106A" w:rsidRDefault="00AB42EE">
          <w:pPr>
            <w:pStyle w:val="TDC3"/>
            <w:tabs>
              <w:tab w:val="right" w:leader="dot" w:pos="8828"/>
            </w:tabs>
            <w:rPr>
              <w:noProof/>
            </w:rPr>
          </w:pPr>
          <w:hyperlink w:anchor="_Toc379291554" w:history="1">
            <w:r w:rsidR="0006106A" w:rsidRPr="00C8688C">
              <w:rPr>
                <w:rStyle w:val="Hipervnculo"/>
                <w:noProof/>
              </w:rPr>
              <w:t>4.2.1 Definiciones del Manual de Servicios Públicos en Materia Minera</w:t>
            </w:r>
            <w:r w:rsidR="0006106A">
              <w:rPr>
                <w:noProof/>
                <w:webHidden/>
              </w:rPr>
              <w:tab/>
            </w:r>
            <w:r w:rsidR="0006106A">
              <w:rPr>
                <w:noProof/>
                <w:webHidden/>
              </w:rPr>
              <w:fldChar w:fldCharType="begin"/>
            </w:r>
            <w:r w:rsidR="0006106A">
              <w:rPr>
                <w:noProof/>
                <w:webHidden/>
              </w:rPr>
              <w:instrText xml:space="preserve"> PAGEREF _Toc379291554 \h </w:instrText>
            </w:r>
            <w:r w:rsidR="0006106A">
              <w:rPr>
                <w:noProof/>
                <w:webHidden/>
              </w:rPr>
            </w:r>
            <w:r w:rsidR="0006106A">
              <w:rPr>
                <w:noProof/>
                <w:webHidden/>
              </w:rPr>
              <w:fldChar w:fldCharType="separate"/>
            </w:r>
            <w:r w:rsidR="000B725E">
              <w:rPr>
                <w:noProof/>
                <w:webHidden/>
              </w:rPr>
              <w:t>48</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55" w:history="1">
            <w:r w:rsidR="0006106A" w:rsidRPr="00C8688C">
              <w:rPr>
                <w:rStyle w:val="Hipervnculo"/>
                <w:noProof/>
              </w:rPr>
              <w:t>4.3 Peritajes</w:t>
            </w:r>
            <w:r w:rsidR="0006106A">
              <w:rPr>
                <w:noProof/>
                <w:webHidden/>
              </w:rPr>
              <w:tab/>
            </w:r>
            <w:r w:rsidR="0006106A">
              <w:rPr>
                <w:noProof/>
                <w:webHidden/>
              </w:rPr>
              <w:fldChar w:fldCharType="begin"/>
            </w:r>
            <w:r w:rsidR="0006106A">
              <w:rPr>
                <w:noProof/>
                <w:webHidden/>
              </w:rPr>
              <w:instrText xml:space="preserve"> PAGEREF _Toc379291555 \h </w:instrText>
            </w:r>
            <w:r w:rsidR="0006106A">
              <w:rPr>
                <w:noProof/>
                <w:webHidden/>
              </w:rPr>
            </w:r>
            <w:r w:rsidR="0006106A">
              <w:rPr>
                <w:noProof/>
                <w:webHidden/>
              </w:rPr>
              <w:fldChar w:fldCharType="separate"/>
            </w:r>
            <w:r w:rsidR="000B725E">
              <w:rPr>
                <w:noProof/>
                <w:webHidden/>
              </w:rPr>
              <w:t>50</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56" w:history="1">
            <w:r w:rsidR="0006106A" w:rsidRPr="00C8688C">
              <w:rPr>
                <w:rStyle w:val="Hipervnculo"/>
                <w:noProof/>
              </w:rPr>
              <w:t>4.4 Disposiciones del Manual de Servicios Públicos en Materia Minera</w:t>
            </w:r>
            <w:r w:rsidR="0006106A">
              <w:rPr>
                <w:noProof/>
                <w:webHidden/>
              </w:rPr>
              <w:tab/>
            </w:r>
            <w:r w:rsidR="0006106A">
              <w:rPr>
                <w:noProof/>
                <w:webHidden/>
              </w:rPr>
              <w:fldChar w:fldCharType="begin"/>
            </w:r>
            <w:r w:rsidR="0006106A">
              <w:rPr>
                <w:noProof/>
                <w:webHidden/>
              </w:rPr>
              <w:instrText xml:space="preserve"> PAGEREF _Toc379291556 \h </w:instrText>
            </w:r>
            <w:r w:rsidR="0006106A">
              <w:rPr>
                <w:noProof/>
                <w:webHidden/>
              </w:rPr>
            </w:r>
            <w:r w:rsidR="0006106A">
              <w:rPr>
                <w:noProof/>
                <w:webHidden/>
              </w:rPr>
              <w:fldChar w:fldCharType="separate"/>
            </w:r>
            <w:r w:rsidR="000B725E">
              <w:rPr>
                <w:noProof/>
                <w:webHidden/>
              </w:rPr>
              <w:t>51</w:t>
            </w:r>
            <w:r w:rsidR="0006106A">
              <w:rPr>
                <w:noProof/>
                <w:webHidden/>
              </w:rPr>
              <w:fldChar w:fldCharType="end"/>
            </w:r>
          </w:hyperlink>
        </w:p>
        <w:p w:rsidR="0006106A" w:rsidRDefault="00AB42EE">
          <w:pPr>
            <w:pStyle w:val="TDC1"/>
            <w:tabs>
              <w:tab w:val="left" w:pos="440"/>
              <w:tab w:val="right" w:leader="dot" w:pos="8828"/>
            </w:tabs>
            <w:rPr>
              <w:rFonts w:eastAsiaTheme="minorEastAsia"/>
              <w:noProof/>
              <w:lang w:eastAsia="es-MX"/>
            </w:rPr>
          </w:pPr>
          <w:hyperlink w:anchor="_Toc379291557" w:history="1">
            <w:r w:rsidR="0006106A" w:rsidRPr="00C8688C">
              <w:rPr>
                <w:rStyle w:val="Hipervnculo"/>
                <w:noProof/>
              </w:rPr>
              <w:t>5.</w:t>
            </w:r>
            <w:r w:rsidR="0006106A">
              <w:rPr>
                <w:rFonts w:eastAsiaTheme="minorEastAsia"/>
                <w:noProof/>
                <w:lang w:eastAsia="es-MX"/>
              </w:rPr>
              <w:tab/>
            </w:r>
            <w:r w:rsidR="0006106A" w:rsidRPr="00C8688C">
              <w:rPr>
                <w:rStyle w:val="Hipervnculo"/>
                <w:noProof/>
              </w:rPr>
              <w:t>Trabajos realizados para delimitar los lotes</w:t>
            </w:r>
            <w:r w:rsidR="0006106A">
              <w:rPr>
                <w:noProof/>
                <w:webHidden/>
              </w:rPr>
              <w:tab/>
            </w:r>
            <w:r w:rsidR="0006106A">
              <w:rPr>
                <w:noProof/>
                <w:webHidden/>
              </w:rPr>
              <w:fldChar w:fldCharType="begin"/>
            </w:r>
            <w:r w:rsidR="0006106A">
              <w:rPr>
                <w:noProof/>
                <w:webHidden/>
              </w:rPr>
              <w:instrText xml:space="preserve"> PAGEREF _Toc379291557 \h </w:instrText>
            </w:r>
            <w:r w:rsidR="0006106A">
              <w:rPr>
                <w:noProof/>
                <w:webHidden/>
              </w:rPr>
            </w:r>
            <w:r w:rsidR="0006106A">
              <w:rPr>
                <w:noProof/>
                <w:webHidden/>
              </w:rPr>
              <w:fldChar w:fldCharType="separate"/>
            </w:r>
            <w:r w:rsidR="000B725E">
              <w:rPr>
                <w:noProof/>
                <w:webHidden/>
              </w:rPr>
              <w:t>54</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58" w:history="1">
            <w:r w:rsidR="0006106A" w:rsidRPr="00C8688C">
              <w:rPr>
                <w:rStyle w:val="Hipervnculo"/>
                <w:noProof/>
              </w:rPr>
              <w:t>5.1  Estrategia de trabajo</w:t>
            </w:r>
            <w:r w:rsidR="0006106A">
              <w:rPr>
                <w:noProof/>
                <w:webHidden/>
              </w:rPr>
              <w:tab/>
            </w:r>
            <w:r w:rsidR="0006106A">
              <w:rPr>
                <w:noProof/>
                <w:webHidden/>
              </w:rPr>
              <w:fldChar w:fldCharType="begin"/>
            </w:r>
            <w:r w:rsidR="0006106A">
              <w:rPr>
                <w:noProof/>
                <w:webHidden/>
              </w:rPr>
              <w:instrText xml:space="preserve"> PAGEREF _Toc379291558 \h </w:instrText>
            </w:r>
            <w:r w:rsidR="0006106A">
              <w:rPr>
                <w:noProof/>
                <w:webHidden/>
              </w:rPr>
            </w:r>
            <w:r w:rsidR="0006106A">
              <w:rPr>
                <w:noProof/>
                <w:webHidden/>
              </w:rPr>
              <w:fldChar w:fldCharType="separate"/>
            </w:r>
            <w:r w:rsidR="000B725E">
              <w:rPr>
                <w:noProof/>
                <w:webHidden/>
              </w:rPr>
              <w:t>54</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59" w:history="1">
            <w:r w:rsidR="0006106A" w:rsidRPr="00C8688C">
              <w:rPr>
                <w:rStyle w:val="Hipervnculo"/>
                <w:noProof/>
              </w:rPr>
              <w:t>5.2 Ubicación de los lotes</w:t>
            </w:r>
            <w:r w:rsidR="0006106A">
              <w:rPr>
                <w:noProof/>
                <w:webHidden/>
              </w:rPr>
              <w:tab/>
            </w:r>
            <w:r w:rsidR="0006106A">
              <w:rPr>
                <w:noProof/>
                <w:webHidden/>
              </w:rPr>
              <w:fldChar w:fldCharType="begin"/>
            </w:r>
            <w:r w:rsidR="0006106A">
              <w:rPr>
                <w:noProof/>
                <w:webHidden/>
              </w:rPr>
              <w:instrText xml:space="preserve"> PAGEREF _Toc379291559 \h </w:instrText>
            </w:r>
            <w:r w:rsidR="0006106A">
              <w:rPr>
                <w:noProof/>
                <w:webHidden/>
              </w:rPr>
            </w:r>
            <w:r w:rsidR="0006106A">
              <w:rPr>
                <w:noProof/>
                <w:webHidden/>
              </w:rPr>
              <w:fldChar w:fldCharType="separate"/>
            </w:r>
            <w:r w:rsidR="000B725E">
              <w:rPr>
                <w:noProof/>
                <w:webHidden/>
              </w:rPr>
              <w:t>54</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60" w:history="1">
            <w:r w:rsidR="0006106A" w:rsidRPr="00C8688C">
              <w:rPr>
                <w:rStyle w:val="Hipervnculo"/>
                <w:noProof/>
              </w:rPr>
              <w:t>5.3 Verificación de las coordenadas del Punto de Partida (PP)</w:t>
            </w:r>
            <w:r w:rsidR="0006106A">
              <w:rPr>
                <w:noProof/>
                <w:webHidden/>
              </w:rPr>
              <w:tab/>
            </w:r>
            <w:r w:rsidR="0006106A">
              <w:rPr>
                <w:noProof/>
                <w:webHidden/>
              </w:rPr>
              <w:fldChar w:fldCharType="begin"/>
            </w:r>
            <w:r w:rsidR="0006106A">
              <w:rPr>
                <w:noProof/>
                <w:webHidden/>
              </w:rPr>
              <w:instrText xml:space="preserve"> PAGEREF _Toc379291560 \h </w:instrText>
            </w:r>
            <w:r w:rsidR="0006106A">
              <w:rPr>
                <w:noProof/>
                <w:webHidden/>
              </w:rPr>
            </w:r>
            <w:r w:rsidR="0006106A">
              <w:rPr>
                <w:noProof/>
                <w:webHidden/>
              </w:rPr>
              <w:fldChar w:fldCharType="separate"/>
            </w:r>
            <w:r w:rsidR="000B725E">
              <w:rPr>
                <w:noProof/>
                <w:webHidden/>
              </w:rPr>
              <w:t>55</w:t>
            </w:r>
            <w:r w:rsidR="0006106A">
              <w:rPr>
                <w:noProof/>
                <w:webHidden/>
              </w:rPr>
              <w:fldChar w:fldCharType="end"/>
            </w:r>
          </w:hyperlink>
        </w:p>
        <w:p w:rsidR="0006106A" w:rsidRDefault="00AB42EE">
          <w:pPr>
            <w:pStyle w:val="TDC2"/>
            <w:tabs>
              <w:tab w:val="left" w:pos="880"/>
              <w:tab w:val="right" w:leader="dot" w:pos="8828"/>
            </w:tabs>
            <w:rPr>
              <w:rFonts w:eastAsiaTheme="minorEastAsia"/>
              <w:noProof/>
              <w:lang w:eastAsia="es-MX"/>
            </w:rPr>
          </w:pPr>
          <w:hyperlink w:anchor="_Toc379291561" w:history="1">
            <w:r w:rsidR="0006106A" w:rsidRPr="00C8688C">
              <w:rPr>
                <w:rStyle w:val="Hipervnculo"/>
                <w:noProof/>
              </w:rPr>
              <w:t>5.4</w:t>
            </w:r>
            <w:r w:rsidR="0006106A">
              <w:rPr>
                <w:rFonts w:eastAsiaTheme="minorEastAsia"/>
                <w:noProof/>
                <w:lang w:eastAsia="es-MX"/>
              </w:rPr>
              <w:tab/>
            </w:r>
            <w:r w:rsidR="0006106A" w:rsidRPr="00C8688C">
              <w:rPr>
                <w:rStyle w:val="Hipervnculo"/>
                <w:noProof/>
              </w:rPr>
              <w:t>Levantamiento topográfico</w:t>
            </w:r>
            <w:r w:rsidR="0006106A">
              <w:rPr>
                <w:noProof/>
                <w:webHidden/>
              </w:rPr>
              <w:tab/>
            </w:r>
            <w:r w:rsidR="0006106A">
              <w:rPr>
                <w:noProof/>
                <w:webHidden/>
              </w:rPr>
              <w:fldChar w:fldCharType="begin"/>
            </w:r>
            <w:r w:rsidR="0006106A">
              <w:rPr>
                <w:noProof/>
                <w:webHidden/>
              </w:rPr>
              <w:instrText xml:space="preserve"> PAGEREF _Toc379291561 \h </w:instrText>
            </w:r>
            <w:r w:rsidR="0006106A">
              <w:rPr>
                <w:noProof/>
                <w:webHidden/>
              </w:rPr>
            </w:r>
            <w:r w:rsidR="0006106A">
              <w:rPr>
                <w:noProof/>
                <w:webHidden/>
              </w:rPr>
              <w:fldChar w:fldCharType="separate"/>
            </w:r>
            <w:r w:rsidR="000B725E">
              <w:rPr>
                <w:noProof/>
                <w:webHidden/>
              </w:rPr>
              <w:t>56</w:t>
            </w:r>
            <w:r w:rsidR="0006106A">
              <w:rPr>
                <w:noProof/>
                <w:webHidden/>
              </w:rPr>
              <w:fldChar w:fldCharType="end"/>
            </w:r>
          </w:hyperlink>
        </w:p>
        <w:p w:rsidR="0006106A" w:rsidRDefault="00AB42EE">
          <w:pPr>
            <w:pStyle w:val="TDC2"/>
            <w:tabs>
              <w:tab w:val="left" w:pos="880"/>
              <w:tab w:val="right" w:leader="dot" w:pos="8828"/>
            </w:tabs>
            <w:rPr>
              <w:rFonts w:eastAsiaTheme="minorEastAsia"/>
              <w:noProof/>
              <w:lang w:eastAsia="es-MX"/>
            </w:rPr>
          </w:pPr>
          <w:hyperlink w:anchor="_Toc379291562" w:history="1">
            <w:r w:rsidR="0006106A" w:rsidRPr="00C8688C">
              <w:rPr>
                <w:rStyle w:val="Hipervnculo"/>
                <w:noProof/>
              </w:rPr>
              <w:t>5.5</w:t>
            </w:r>
            <w:r w:rsidR="0006106A">
              <w:rPr>
                <w:rFonts w:eastAsiaTheme="minorEastAsia"/>
                <w:noProof/>
                <w:lang w:eastAsia="es-MX"/>
              </w:rPr>
              <w:tab/>
            </w:r>
            <w:r w:rsidR="0006106A" w:rsidRPr="00C8688C">
              <w:rPr>
                <w:rStyle w:val="Hipervnculo"/>
                <w:noProof/>
              </w:rPr>
              <w:t>Trabajo de gabinete</w:t>
            </w:r>
            <w:r w:rsidR="0006106A">
              <w:rPr>
                <w:noProof/>
                <w:webHidden/>
              </w:rPr>
              <w:tab/>
            </w:r>
            <w:r w:rsidR="0006106A">
              <w:rPr>
                <w:noProof/>
                <w:webHidden/>
              </w:rPr>
              <w:fldChar w:fldCharType="begin"/>
            </w:r>
            <w:r w:rsidR="0006106A">
              <w:rPr>
                <w:noProof/>
                <w:webHidden/>
              </w:rPr>
              <w:instrText xml:space="preserve"> PAGEREF _Toc379291562 \h </w:instrText>
            </w:r>
            <w:r w:rsidR="0006106A">
              <w:rPr>
                <w:noProof/>
                <w:webHidden/>
              </w:rPr>
            </w:r>
            <w:r w:rsidR="0006106A">
              <w:rPr>
                <w:noProof/>
                <w:webHidden/>
              </w:rPr>
              <w:fldChar w:fldCharType="separate"/>
            </w:r>
            <w:r w:rsidR="000B725E">
              <w:rPr>
                <w:noProof/>
                <w:webHidden/>
              </w:rPr>
              <w:t>62</w:t>
            </w:r>
            <w:r w:rsidR="0006106A">
              <w:rPr>
                <w:noProof/>
                <w:webHidden/>
              </w:rPr>
              <w:fldChar w:fldCharType="end"/>
            </w:r>
          </w:hyperlink>
        </w:p>
        <w:p w:rsidR="0006106A" w:rsidRDefault="00AB42EE">
          <w:pPr>
            <w:pStyle w:val="TDC1"/>
            <w:tabs>
              <w:tab w:val="left" w:pos="440"/>
              <w:tab w:val="right" w:leader="dot" w:pos="8828"/>
            </w:tabs>
            <w:rPr>
              <w:rFonts w:eastAsiaTheme="minorEastAsia"/>
              <w:noProof/>
              <w:lang w:eastAsia="es-MX"/>
            </w:rPr>
          </w:pPr>
          <w:hyperlink w:anchor="_Toc379291563" w:history="1">
            <w:r w:rsidR="0006106A" w:rsidRPr="00C8688C">
              <w:rPr>
                <w:rStyle w:val="Hipervnculo"/>
                <w:noProof/>
              </w:rPr>
              <w:t>6.</w:t>
            </w:r>
            <w:r w:rsidR="0006106A">
              <w:rPr>
                <w:rFonts w:eastAsiaTheme="minorEastAsia"/>
                <w:noProof/>
                <w:lang w:eastAsia="es-MX"/>
              </w:rPr>
              <w:tab/>
            </w:r>
            <w:r w:rsidR="0006106A" w:rsidRPr="00C8688C">
              <w:rPr>
                <w:rStyle w:val="Hipervnculo"/>
                <w:noProof/>
              </w:rPr>
              <w:t>Resolución De La Problemática</w:t>
            </w:r>
            <w:r w:rsidR="0006106A">
              <w:rPr>
                <w:noProof/>
                <w:webHidden/>
              </w:rPr>
              <w:tab/>
            </w:r>
            <w:r w:rsidR="0006106A">
              <w:rPr>
                <w:noProof/>
                <w:webHidden/>
              </w:rPr>
              <w:fldChar w:fldCharType="begin"/>
            </w:r>
            <w:r w:rsidR="0006106A">
              <w:rPr>
                <w:noProof/>
                <w:webHidden/>
              </w:rPr>
              <w:instrText xml:space="preserve"> PAGEREF _Toc379291563 \h </w:instrText>
            </w:r>
            <w:r w:rsidR="0006106A">
              <w:rPr>
                <w:noProof/>
                <w:webHidden/>
              </w:rPr>
            </w:r>
            <w:r w:rsidR="0006106A">
              <w:rPr>
                <w:noProof/>
                <w:webHidden/>
              </w:rPr>
              <w:fldChar w:fldCharType="separate"/>
            </w:r>
            <w:r w:rsidR="000B725E">
              <w:rPr>
                <w:noProof/>
                <w:webHidden/>
              </w:rPr>
              <w:t>64</w:t>
            </w:r>
            <w:r w:rsidR="0006106A">
              <w:rPr>
                <w:noProof/>
                <w:webHidden/>
              </w:rPr>
              <w:fldChar w:fldCharType="end"/>
            </w:r>
          </w:hyperlink>
        </w:p>
        <w:p w:rsidR="0006106A" w:rsidRDefault="00AB42EE">
          <w:pPr>
            <w:pStyle w:val="TDC1"/>
            <w:tabs>
              <w:tab w:val="left" w:pos="440"/>
              <w:tab w:val="right" w:leader="dot" w:pos="8828"/>
            </w:tabs>
            <w:rPr>
              <w:rFonts w:eastAsiaTheme="minorEastAsia"/>
              <w:noProof/>
              <w:lang w:eastAsia="es-MX"/>
            </w:rPr>
          </w:pPr>
          <w:hyperlink w:anchor="_Toc379291564" w:history="1">
            <w:r w:rsidR="0006106A" w:rsidRPr="00C8688C">
              <w:rPr>
                <w:rStyle w:val="Hipervnculo"/>
                <w:noProof/>
              </w:rPr>
              <w:t>7.</w:t>
            </w:r>
            <w:r w:rsidR="0006106A">
              <w:rPr>
                <w:rFonts w:eastAsiaTheme="minorEastAsia"/>
                <w:noProof/>
                <w:lang w:eastAsia="es-MX"/>
              </w:rPr>
              <w:tab/>
            </w:r>
            <w:r w:rsidR="0006106A" w:rsidRPr="00C8688C">
              <w:rPr>
                <w:rStyle w:val="Hipervnculo"/>
                <w:noProof/>
              </w:rPr>
              <w:t>Conclusiones</w:t>
            </w:r>
            <w:r w:rsidR="0006106A">
              <w:rPr>
                <w:noProof/>
                <w:webHidden/>
              </w:rPr>
              <w:tab/>
            </w:r>
            <w:r w:rsidR="0006106A">
              <w:rPr>
                <w:noProof/>
                <w:webHidden/>
              </w:rPr>
              <w:fldChar w:fldCharType="begin"/>
            </w:r>
            <w:r w:rsidR="0006106A">
              <w:rPr>
                <w:noProof/>
                <w:webHidden/>
              </w:rPr>
              <w:instrText xml:space="preserve"> PAGEREF _Toc379291564 \h </w:instrText>
            </w:r>
            <w:r w:rsidR="0006106A">
              <w:rPr>
                <w:noProof/>
                <w:webHidden/>
              </w:rPr>
            </w:r>
            <w:r w:rsidR="0006106A">
              <w:rPr>
                <w:noProof/>
                <w:webHidden/>
              </w:rPr>
              <w:fldChar w:fldCharType="separate"/>
            </w:r>
            <w:r w:rsidR="000B725E">
              <w:rPr>
                <w:noProof/>
                <w:webHidden/>
              </w:rPr>
              <w:t>71</w:t>
            </w:r>
            <w:r w:rsidR="0006106A">
              <w:rPr>
                <w:noProof/>
                <w:webHidden/>
              </w:rPr>
              <w:fldChar w:fldCharType="end"/>
            </w:r>
          </w:hyperlink>
        </w:p>
        <w:p w:rsidR="0006106A" w:rsidRDefault="00AB42EE">
          <w:pPr>
            <w:pStyle w:val="TDC1"/>
            <w:tabs>
              <w:tab w:val="left" w:pos="440"/>
              <w:tab w:val="right" w:leader="dot" w:pos="8828"/>
            </w:tabs>
            <w:rPr>
              <w:rFonts w:eastAsiaTheme="minorEastAsia"/>
              <w:noProof/>
              <w:lang w:eastAsia="es-MX"/>
            </w:rPr>
          </w:pPr>
          <w:hyperlink w:anchor="_Toc379291565" w:history="1">
            <w:r w:rsidR="0006106A" w:rsidRPr="00C8688C">
              <w:rPr>
                <w:rStyle w:val="Hipervnculo"/>
                <w:noProof/>
              </w:rPr>
              <w:t>8.</w:t>
            </w:r>
            <w:r w:rsidR="0006106A">
              <w:rPr>
                <w:rFonts w:eastAsiaTheme="minorEastAsia"/>
                <w:noProof/>
                <w:lang w:eastAsia="es-MX"/>
              </w:rPr>
              <w:tab/>
            </w:r>
            <w:r w:rsidR="0006106A" w:rsidRPr="00C8688C">
              <w:rPr>
                <w:rStyle w:val="Hipervnculo"/>
                <w:noProof/>
              </w:rPr>
              <w:t>Referencias</w:t>
            </w:r>
            <w:r w:rsidR="0006106A">
              <w:rPr>
                <w:noProof/>
                <w:webHidden/>
              </w:rPr>
              <w:tab/>
            </w:r>
            <w:r w:rsidR="0006106A">
              <w:rPr>
                <w:noProof/>
                <w:webHidden/>
              </w:rPr>
              <w:fldChar w:fldCharType="begin"/>
            </w:r>
            <w:r w:rsidR="0006106A">
              <w:rPr>
                <w:noProof/>
                <w:webHidden/>
              </w:rPr>
              <w:instrText xml:space="preserve"> PAGEREF _Toc379291565 \h </w:instrText>
            </w:r>
            <w:r w:rsidR="0006106A">
              <w:rPr>
                <w:noProof/>
                <w:webHidden/>
              </w:rPr>
            </w:r>
            <w:r w:rsidR="0006106A">
              <w:rPr>
                <w:noProof/>
                <w:webHidden/>
              </w:rPr>
              <w:fldChar w:fldCharType="separate"/>
            </w:r>
            <w:r w:rsidR="000B725E">
              <w:rPr>
                <w:noProof/>
                <w:webHidden/>
              </w:rPr>
              <w:t>73</w:t>
            </w:r>
            <w:r w:rsidR="0006106A">
              <w:rPr>
                <w:noProof/>
                <w:webHidden/>
              </w:rPr>
              <w:fldChar w:fldCharType="end"/>
            </w:r>
          </w:hyperlink>
        </w:p>
        <w:p w:rsidR="0006106A" w:rsidRDefault="00AB42EE">
          <w:pPr>
            <w:pStyle w:val="TDC1"/>
            <w:tabs>
              <w:tab w:val="left" w:pos="440"/>
              <w:tab w:val="right" w:leader="dot" w:pos="8828"/>
            </w:tabs>
            <w:rPr>
              <w:rFonts w:eastAsiaTheme="minorEastAsia"/>
              <w:noProof/>
              <w:lang w:eastAsia="es-MX"/>
            </w:rPr>
          </w:pPr>
          <w:hyperlink w:anchor="_Toc379291566" w:history="1">
            <w:r w:rsidR="0006106A" w:rsidRPr="00C8688C">
              <w:rPr>
                <w:rStyle w:val="Hipervnculo"/>
                <w:noProof/>
              </w:rPr>
              <w:t>9.</w:t>
            </w:r>
            <w:r w:rsidR="0006106A">
              <w:rPr>
                <w:rFonts w:eastAsiaTheme="minorEastAsia"/>
                <w:noProof/>
                <w:lang w:eastAsia="es-MX"/>
              </w:rPr>
              <w:tab/>
            </w:r>
            <w:r w:rsidR="0006106A" w:rsidRPr="00C8688C">
              <w:rPr>
                <w:rStyle w:val="Hipervnculo"/>
                <w:noProof/>
              </w:rPr>
              <w:t>ANEXOS</w:t>
            </w:r>
            <w:r w:rsidR="0006106A">
              <w:rPr>
                <w:noProof/>
                <w:webHidden/>
              </w:rPr>
              <w:tab/>
            </w:r>
            <w:r w:rsidR="0006106A">
              <w:rPr>
                <w:noProof/>
                <w:webHidden/>
              </w:rPr>
              <w:fldChar w:fldCharType="begin"/>
            </w:r>
            <w:r w:rsidR="0006106A">
              <w:rPr>
                <w:noProof/>
                <w:webHidden/>
              </w:rPr>
              <w:instrText xml:space="preserve"> PAGEREF _Toc379291566 \h </w:instrText>
            </w:r>
            <w:r w:rsidR="0006106A">
              <w:rPr>
                <w:noProof/>
                <w:webHidden/>
              </w:rPr>
            </w:r>
            <w:r w:rsidR="0006106A">
              <w:rPr>
                <w:noProof/>
                <w:webHidden/>
              </w:rPr>
              <w:fldChar w:fldCharType="separate"/>
            </w:r>
            <w:r w:rsidR="000B725E">
              <w:rPr>
                <w:noProof/>
                <w:webHidden/>
              </w:rPr>
              <w:t>75</w:t>
            </w:r>
            <w:r w:rsidR="0006106A">
              <w:rPr>
                <w:noProof/>
                <w:webHidden/>
              </w:rPr>
              <w:fldChar w:fldCharType="end"/>
            </w:r>
          </w:hyperlink>
        </w:p>
        <w:p w:rsidR="0006106A" w:rsidRDefault="00AB42EE">
          <w:pPr>
            <w:pStyle w:val="TDC2"/>
            <w:tabs>
              <w:tab w:val="left" w:pos="660"/>
              <w:tab w:val="right" w:leader="dot" w:pos="8828"/>
            </w:tabs>
            <w:rPr>
              <w:rFonts w:eastAsiaTheme="minorEastAsia"/>
              <w:noProof/>
              <w:lang w:eastAsia="es-MX"/>
            </w:rPr>
          </w:pPr>
          <w:hyperlink w:anchor="_Toc379291567" w:history="1">
            <w:r w:rsidR="0006106A" w:rsidRPr="00C8688C">
              <w:rPr>
                <w:rStyle w:val="Hipervnculo"/>
                <w:noProof/>
              </w:rPr>
              <w:t>I.</w:t>
            </w:r>
            <w:r w:rsidR="0006106A">
              <w:rPr>
                <w:rFonts w:eastAsiaTheme="minorEastAsia"/>
                <w:noProof/>
                <w:lang w:eastAsia="es-MX"/>
              </w:rPr>
              <w:tab/>
            </w:r>
            <w:r w:rsidR="0006106A" w:rsidRPr="00C8688C">
              <w:rPr>
                <w:rStyle w:val="Hipervnculo"/>
                <w:noProof/>
              </w:rPr>
              <w:t>Bitácora de viajes a San Joaquín.</w:t>
            </w:r>
            <w:r w:rsidR="0006106A">
              <w:rPr>
                <w:noProof/>
                <w:webHidden/>
              </w:rPr>
              <w:tab/>
            </w:r>
            <w:r w:rsidR="0006106A">
              <w:rPr>
                <w:noProof/>
                <w:webHidden/>
              </w:rPr>
              <w:fldChar w:fldCharType="begin"/>
            </w:r>
            <w:r w:rsidR="0006106A">
              <w:rPr>
                <w:noProof/>
                <w:webHidden/>
              </w:rPr>
              <w:instrText xml:space="preserve"> PAGEREF _Toc379291567 \h </w:instrText>
            </w:r>
            <w:r w:rsidR="0006106A">
              <w:rPr>
                <w:noProof/>
                <w:webHidden/>
              </w:rPr>
            </w:r>
            <w:r w:rsidR="0006106A">
              <w:rPr>
                <w:noProof/>
                <w:webHidden/>
              </w:rPr>
              <w:fldChar w:fldCharType="separate"/>
            </w:r>
            <w:r w:rsidR="000B725E">
              <w:rPr>
                <w:noProof/>
                <w:webHidden/>
              </w:rPr>
              <w:t>75</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68" w:history="1">
            <w:r w:rsidR="0006106A" w:rsidRPr="00C8688C">
              <w:rPr>
                <w:rStyle w:val="Hipervnculo"/>
                <w:noProof/>
              </w:rPr>
              <w:t>Primer reconocimiento</w:t>
            </w:r>
            <w:r w:rsidR="0006106A">
              <w:rPr>
                <w:noProof/>
                <w:webHidden/>
              </w:rPr>
              <w:tab/>
            </w:r>
            <w:r w:rsidR="0006106A">
              <w:rPr>
                <w:noProof/>
                <w:webHidden/>
              </w:rPr>
              <w:fldChar w:fldCharType="begin"/>
            </w:r>
            <w:r w:rsidR="0006106A">
              <w:rPr>
                <w:noProof/>
                <w:webHidden/>
              </w:rPr>
              <w:instrText xml:space="preserve"> PAGEREF _Toc379291568 \h </w:instrText>
            </w:r>
            <w:r w:rsidR="0006106A">
              <w:rPr>
                <w:noProof/>
                <w:webHidden/>
              </w:rPr>
            </w:r>
            <w:r w:rsidR="0006106A">
              <w:rPr>
                <w:noProof/>
                <w:webHidden/>
              </w:rPr>
              <w:fldChar w:fldCharType="separate"/>
            </w:r>
            <w:r w:rsidR="000B725E">
              <w:rPr>
                <w:noProof/>
                <w:webHidden/>
              </w:rPr>
              <w:t>75</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69" w:history="1">
            <w:r w:rsidR="0006106A" w:rsidRPr="00C8688C">
              <w:rPr>
                <w:rStyle w:val="Hipervnculo"/>
                <w:noProof/>
              </w:rPr>
              <w:t>Segundo reconocimiento</w:t>
            </w:r>
            <w:r w:rsidR="0006106A">
              <w:rPr>
                <w:noProof/>
                <w:webHidden/>
              </w:rPr>
              <w:tab/>
            </w:r>
            <w:r w:rsidR="0006106A">
              <w:rPr>
                <w:noProof/>
                <w:webHidden/>
              </w:rPr>
              <w:fldChar w:fldCharType="begin"/>
            </w:r>
            <w:r w:rsidR="0006106A">
              <w:rPr>
                <w:noProof/>
                <w:webHidden/>
              </w:rPr>
              <w:instrText xml:space="preserve"> PAGEREF _Toc379291569 \h </w:instrText>
            </w:r>
            <w:r w:rsidR="0006106A">
              <w:rPr>
                <w:noProof/>
                <w:webHidden/>
              </w:rPr>
            </w:r>
            <w:r w:rsidR="0006106A">
              <w:rPr>
                <w:noProof/>
                <w:webHidden/>
              </w:rPr>
              <w:fldChar w:fldCharType="separate"/>
            </w:r>
            <w:r w:rsidR="000B725E">
              <w:rPr>
                <w:noProof/>
                <w:webHidden/>
              </w:rPr>
              <w:t>75</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70" w:history="1">
            <w:r w:rsidR="0006106A" w:rsidRPr="00C8688C">
              <w:rPr>
                <w:rStyle w:val="Hipervnculo"/>
                <w:noProof/>
              </w:rPr>
              <w:t>Tercer reconocimiento</w:t>
            </w:r>
            <w:r w:rsidR="0006106A">
              <w:rPr>
                <w:noProof/>
                <w:webHidden/>
              </w:rPr>
              <w:tab/>
            </w:r>
            <w:r w:rsidR="0006106A">
              <w:rPr>
                <w:noProof/>
                <w:webHidden/>
              </w:rPr>
              <w:fldChar w:fldCharType="begin"/>
            </w:r>
            <w:r w:rsidR="0006106A">
              <w:rPr>
                <w:noProof/>
                <w:webHidden/>
              </w:rPr>
              <w:instrText xml:space="preserve"> PAGEREF _Toc379291570 \h </w:instrText>
            </w:r>
            <w:r w:rsidR="0006106A">
              <w:rPr>
                <w:noProof/>
                <w:webHidden/>
              </w:rPr>
            </w:r>
            <w:r w:rsidR="0006106A">
              <w:rPr>
                <w:noProof/>
                <w:webHidden/>
              </w:rPr>
              <w:fldChar w:fldCharType="separate"/>
            </w:r>
            <w:r w:rsidR="000B725E">
              <w:rPr>
                <w:noProof/>
                <w:webHidden/>
              </w:rPr>
              <w:t>84</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71" w:history="1">
            <w:r w:rsidR="0006106A" w:rsidRPr="00C8688C">
              <w:rPr>
                <w:rStyle w:val="Hipervnculo"/>
                <w:noProof/>
              </w:rPr>
              <w:t>Cuarto reconocimiento</w:t>
            </w:r>
            <w:r w:rsidR="0006106A">
              <w:rPr>
                <w:noProof/>
                <w:webHidden/>
              </w:rPr>
              <w:tab/>
            </w:r>
            <w:r w:rsidR="0006106A">
              <w:rPr>
                <w:noProof/>
                <w:webHidden/>
              </w:rPr>
              <w:fldChar w:fldCharType="begin"/>
            </w:r>
            <w:r w:rsidR="0006106A">
              <w:rPr>
                <w:noProof/>
                <w:webHidden/>
              </w:rPr>
              <w:instrText xml:space="preserve"> PAGEREF _Toc379291571 \h </w:instrText>
            </w:r>
            <w:r w:rsidR="0006106A">
              <w:rPr>
                <w:noProof/>
                <w:webHidden/>
              </w:rPr>
            </w:r>
            <w:r w:rsidR="0006106A">
              <w:rPr>
                <w:noProof/>
                <w:webHidden/>
              </w:rPr>
              <w:fldChar w:fldCharType="separate"/>
            </w:r>
            <w:r w:rsidR="000B725E">
              <w:rPr>
                <w:noProof/>
                <w:webHidden/>
              </w:rPr>
              <w:t>84</w:t>
            </w:r>
            <w:r w:rsidR="0006106A">
              <w:rPr>
                <w:noProof/>
                <w:webHidden/>
              </w:rPr>
              <w:fldChar w:fldCharType="end"/>
            </w:r>
          </w:hyperlink>
        </w:p>
        <w:p w:rsidR="0006106A" w:rsidRDefault="00AB42EE">
          <w:pPr>
            <w:pStyle w:val="TDC2"/>
            <w:tabs>
              <w:tab w:val="right" w:leader="dot" w:pos="8828"/>
            </w:tabs>
            <w:rPr>
              <w:rFonts w:eastAsiaTheme="minorEastAsia"/>
              <w:noProof/>
              <w:lang w:eastAsia="es-MX"/>
            </w:rPr>
          </w:pPr>
          <w:hyperlink w:anchor="_Toc379291572" w:history="1">
            <w:r w:rsidR="0006106A" w:rsidRPr="00C8688C">
              <w:rPr>
                <w:rStyle w:val="Hipervnculo"/>
                <w:noProof/>
              </w:rPr>
              <w:t>Quinto reconocimiento</w:t>
            </w:r>
            <w:r w:rsidR="0006106A">
              <w:rPr>
                <w:noProof/>
                <w:webHidden/>
              </w:rPr>
              <w:tab/>
            </w:r>
            <w:r w:rsidR="0006106A">
              <w:rPr>
                <w:noProof/>
                <w:webHidden/>
              </w:rPr>
              <w:fldChar w:fldCharType="begin"/>
            </w:r>
            <w:r w:rsidR="0006106A">
              <w:rPr>
                <w:noProof/>
                <w:webHidden/>
              </w:rPr>
              <w:instrText xml:space="preserve"> PAGEREF _Toc379291572 \h </w:instrText>
            </w:r>
            <w:r w:rsidR="0006106A">
              <w:rPr>
                <w:noProof/>
                <w:webHidden/>
              </w:rPr>
            </w:r>
            <w:r w:rsidR="0006106A">
              <w:rPr>
                <w:noProof/>
                <w:webHidden/>
              </w:rPr>
              <w:fldChar w:fldCharType="separate"/>
            </w:r>
            <w:r w:rsidR="000B725E">
              <w:rPr>
                <w:noProof/>
                <w:webHidden/>
              </w:rPr>
              <w:t>85</w:t>
            </w:r>
            <w:r w:rsidR="0006106A">
              <w:rPr>
                <w:noProof/>
                <w:webHidden/>
              </w:rPr>
              <w:fldChar w:fldCharType="end"/>
            </w:r>
          </w:hyperlink>
        </w:p>
        <w:p w:rsidR="0006106A" w:rsidRDefault="00AB42EE">
          <w:pPr>
            <w:pStyle w:val="TDC2"/>
            <w:tabs>
              <w:tab w:val="left" w:pos="660"/>
              <w:tab w:val="right" w:leader="dot" w:pos="8828"/>
            </w:tabs>
            <w:rPr>
              <w:rFonts w:eastAsiaTheme="minorEastAsia"/>
              <w:noProof/>
              <w:lang w:eastAsia="es-MX"/>
            </w:rPr>
          </w:pPr>
          <w:hyperlink w:anchor="_Toc379291573" w:history="1">
            <w:r w:rsidR="0006106A" w:rsidRPr="00C8688C">
              <w:rPr>
                <w:rStyle w:val="Hipervnculo"/>
                <w:noProof/>
              </w:rPr>
              <w:t>II.</w:t>
            </w:r>
            <w:r w:rsidR="0006106A">
              <w:rPr>
                <w:rFonts w:eastAsiaTheme="minorEastAsia"/>
                <w:noProof/>
                <w:lang w:eastAsia="es-MX"/>
              </w:rPr>
              <w:tab/>
            </w:r>
            <w:r w:rsidR="0006106A" w:rsidRPr="00C8688C">
              <w:rPr>
                <w:rStyle w:val="Hipervnculo"/>
                <w:noProof/>
              </w:rPr>
              <w:t>Investigación realizada en la Dirección General de Minas</w:t>
            </w:r>
            <w:r w:rsidR="0006106A">
              <w:rPr>
                <w:noProof/>
                <w:webHidden/>
              </w:rPr>
              <w:tab/>
            </w:r>
            <w:r w:rsidR="0006106A">
              <w:rPr>
                <w:noProof/>
                <w:webHidden/>
              </w:rPr>
              <w:fldChar w:fldCharType="begin"/>
            </w:r>
            <w:r w:rsidR="0006106A">
              <w:rPr>
                <w:noProof/>
                <w:webHidden/>
              </w:rPr>
              <w:instrText xml:space="preserve"> PAGEREF _Toc379291573 \h </w:instrText>
            </w:r>
            <w:r w:rsidR="0006106A">
              <w:rPr>
                <w:noProof/>
                <w:webHidden/>
              </w:rPr>
            </w:r>
            <w:r w:rsidR="0006106A">
              <w:rPr>
                <w:noProof/>
                <w:webHidden/>
              </w:rPr>
              <w:fldChar w:fldCharType="separate"/>
            </w:r>
            <w:r w:rsidR="000B725E">
              <w:rPr>
                <w:noProof/>
                <w:webHidden/>
              </w:rPr>
              <w:t>86</w:t>
            </w:r>
            <w:r w:rsidR="0006106A">
              <w:rPr>
                <w:noProof/>
                <w:webHidden/>
              </w:rPr>
              <w:fldChar w:fldCharType="end"/>
            </w:r>
          </w:hyperlink>
        </w:p>
        <w:p w:rsidR="0006106A" w:rsidRDefault="00AB42EE">
          <w:pPr>
            <w:pStyle w:val="TDC2"/>
            <w:tabs>
              <w:tab w:val="left" w:pos="880"/>
              <w:tab w:val="right" w:leader="dot" w:pos="8828"/>
            </w:tabs>
            <w:rPr>
              <w:rFonts w:eastAsiaTheme="minorEastAsia"/>
              <w:noProof/>
              <w:lang w:eastAsia="es-MX"/>
            </w:rPr>
          </w:pPr>
          <w:hyperlink w:anchor="_Toc379291574" w:history="1">
            <w:r w:rsidR="0006106A" w:rsidRPr="00C8688C">
              <w:rPr>
                <w:rStyle w:val="Hipervnculo"/>
                <w:noProof/>
              </w:rPr>
              <w:t>III.</w:t>
            </w:r>
            <w:r w:rsidR="0006106A">
              <w:rPr>
                <w:rFonts w:eastAsiaTheme="minorEastAsia"/>
                <w:noProof/>
                <w:lang w:eastAsia="es-MX"/>
              </w:rPr>
              <w:tab/>
            </w:r>
            <w:r w:rsidR="0006106A" w:rsidRPr="00C8688C">
              <w:rPr>
                <w:rStyle w:val="Hipervnculo"/>
                <w:noProof/>
              </w:rPr>
              <w:t>Breve manual de operación de la estación total</w:t>
            </w:r>
            <w:r w:rsidR="0006106A">
              <w:rPr>
                <w:noProof/>
                <w:webHidden/>
              </w:rPr>
              <w:tab/>
            </w:r>
            <w:r w:rsidR="0006106A">
              <w:rPr>
                <w:noProof/>
                <w:webHidden/>
              </w:rPr>
              <w:fldChar w:fldCharType="begin"/>
            </w:r>
            <w:r w:rsidR="0006106A">
              <w:rPr>
                <w:noProof/>
                <w:webHidden/>
              </w:rPr>
              <w:instrText xml:space="preserve"> PAGEREF _Toc379291574 \h </w:instrText>
            </w:r>
            <w:r w:rsidR="0006106A">
              <w:rPr>
                <w:noProof/>
                <w:webHidden/>
              </w:rPr>
            </w:r>
            <w:r w:rsidR="0006106A">
              <w:rPr>
                <w:noProof/>
                <w:webHidden/>
              </w:rPr>
              <w:fldChar w:fldCharType="separate"/>
            </w:r>
            <w:r w:rsidR="000B725E">
              <w:rPr>
                <w:noProof/>
                <w:webHidden/>
              </w:rPr>
              <w:t>88</w:t>
            </w:r>
            <w:r w:rsidR="0006106A">
              <w:rPr>
                <w:noProof/>
                <w:webHidden/>
              </w:rPr>
              <w:fldChar w:fldCharType="end"/>
            </w:r>
          </w:hyperlink>
        </w:p>
        <w:p w:rsidR="0006106A" w:rsidRDefault="00AB42EE">
          <w:pPr>
            <w:pStyle w:val="TDC2"/>
            <w:tabs>
              <w:tab w:val="left" w:pos="880"/>
              <w:tab w:val="right" w:leader="dot" w:pos="8828"/>
            </w:tabs>
            <w:rPr>
              <w:rFonts w:eastAsiaTheme="minorEastAsia"/>
              <w:noProof/>
              <w:lang w:eastAsia="es-MX"/>
            </w:rPr>
          </w:pPr>
          <w:hyperlink w:anchor="_Toc379291575" w:history="1">
            <w:r w:rsidR="0006106A" w:rsidRPr="00C8688C">
              <w:rPr>
                <w:rStyle w:val="Hipervnculo"/>
                <w:noProof/>
              </w:rPr>
              <w:t>IV.</w:t>
            </w:r>
            <w:r w:rsidR="0006106A">
              <w:rPr>
                <w:rFonts w:eastAsiaTheme="minorEastAsia"/>
                <w:noProof/>
                <w:lang w:eastAsia="es-MX"/>
              </w:rPr>
              <w:tab/>
            </w:r>
            <w:r w:rsidR="0006106A" w:rsidRPr="00C8688C">
              <w:rPr>
                <w:rStyle w:val="Hipervnculo"/>
                <w:noProof/>
              </w:rPr>
              <w:t>Carta Geológica Pachuca F14-11 SGM</w:t>
            </w:r>
            <w:r w:rsidR="0006106A">
              <w:rPr>
                <w:noProof/>
                <w:webHidden/>
              </w:rPr>
              <w:tab/>
            </w:r>
            <w:r w:rsidR="0006106A">
              <w:rPr>
                <w:noProof/>
                <w:webHidden/>
              </w:rPr>
              <w:fldChar w:fldCharType="begin"/>
            </w:r>
            <w:r w:rsidR="0006106A">
              <w:rPr>
                <w:noProof/>
                <w:webHidden/>
              </w:rPr>
              <w:instrText xml:space="preserve"> PAGEREF _Toc379291575 \h </w:instrText>
            </w:r>
            <w:r w:rsidR="0006106A">
              <w:rPr>
                <w:noProof/>
                <w:webHidden/>
              </w:rPr>
            </w:r>
            <w:r w:rsidR="0006106A">
              <w:rPr>
                <w:noProof/>
                <w:webHidden/>
              </w:rPr>
              <w:fldChar w:fldCharType="separate"/>
            </w:r>
            <w:r w:rsidR="000B725E">
              <w:rPr>
                <w:noProof/>
                <w:webHidden/>
              </w:rPr>
              <w:t>92</w:t>
            </w:r>
            <w:r w:rsidR="0006106A">
              <w:rPr>
                <w:noProof/>
                <w:webHidden/>
              </w:rPr>
              <w:fldChar w:fldCharType="end"/>
            </w:r>
          </w:hyperlink>
        </w:p>
        <w:p w:rsidR="00BC08CE" w:rsidRDefault="00E8414F" w:rsidP="00BC08CE">
          <w:pPr>
            <w:rPr>
              <w:lang w:val="es-ES"/>
            </w:rPr>
          </w:pPr>
          <w:r>
            <w:rPr>
              <w:b/>
              <w:bCs/>
              <w:lang w:val="es-ES"/>
            </w:rPr>
            <w:fldChar w:fldCharType="end"/>
          </w:r>
        </w:p>
      </w:sdtContent>
    </w:sdt>
    <w:p w:rsidR="008D574F" w:rsidRDefault="008D574F" w:rsidP="008D574F">
      <w:pPr>
        <w:rPr>
          <w:bCs/>
          <w:lang w:val="es-ES"/>
        </w:rPr>
      </w:pPr>
    </w:p>
    <w:p w:rsidR="008D574F" w:rsidRDefault="008D574F" w:rsidP="008D574F">
      <w:pPr>
        <w:rPr>
          <w:bCs/>
          <w:lang w:val="es-ES"/>
        </w:rPr>
      </w:pPr>
    </w:p>
    <w:p w:rsidR="008D574F" w:rsidRDefault="008D574F" w:rsidP="008D574F">
      <w:pPr>
        <w:rPr>
          <w:bCs/>
          <w:lang w:val="es-ES"/>
        </w:rPr>
      </w:pPr>
    </w:p>
    <w:p w:rsidR="005607C6" w:rsidRDefault="005607C6" w:rsidP="008D574F">
      <w:pPr>
        <w:rPr>
          <w:bCs/>
          <w:lang w:val="es-ES"/>
        </w:rPr>
      </w:pPr>
    </w:p>
    <w:p w:rsidR="0006106A" w:rsidRDefault="005607C6" w:rsidP="008D574F">
      <w:pPr>
        <w:rPr>
          <w:noProof/>
        </w:rPr>
      </w:pPr>
      <w:r w:rsidRPr="005607C6">
        <w:rPr>
          <w:b/>
          <w:bCs/>
          <w:color w:val="4F81BD" w:themeColor="accent1"/>
          <w:sz w:val="20"/>
          <w:u w:val="single"/>
          <w:lang w:val="es-ES"/>
        </w:rPr>
        <w:lastRenderedPageBreak/>
        <w:t>ÍNDICE DE FIGURAS</w:t>
      </w:r>
      <w:r w:rsidR="0015619C" w:rsidRPr="005607C6">
        <w:rPr>
          <w:rStyle w:val="Hipervnculo"/>
          <w:caps/>
          <w:noProof/>
          <w:szCs w:val="20"/>
        </w:rPr>
        <w:fldChar w:fldCharType="begin"/>
      </w:r>
      <w:r w:rsidR="0015619C" w:rsidRPr="005607C6">
        <w:rPr>
          <w:rStyle w:val="Hipervnculo"/>
          <w:caps/>
          <w:noProof/>
          <w:szCs w:val="20"/>
        </w:rPr>
        <w:instrText xml:space="preserve"> TOC \h \z \c "Ilustración" </w:instrText>
      </w:r>
      <w:r w:rsidR="0015619C" w:rsidRPr="005607C6">
        <w:rPr>
          <w:rStyle w:val="Hipervnculo"/>
          <w:caps/>
          <w:noProof/>
          <w:szCs w:val="20"/>
        </w:rPr>
        <w:fldChar w:fldCharType="end"/>
      </w:r>
      <w:r w:rsidR="008D574F">
        <w:rPr>
          <w:rStyle w:val="Hipervnculo"/>
          <w:caps/>
          <w:noProof/>
          <w:szCs w:val="20"/>
        </w:rPr>
        <w:fldChar w:fldCharType="begin"/>
      </w:r>
      <w:r w:rsidR="008D574F" w:rsidRPr="005607C6">
        <w:rPr>
          <w:rStyle w:val="Hipervnculo"/>
          <w:caps/>
          <w:noProof/>
          <w:szCs w:val="20"/>
        </w:rPr>
        <w:instrText xml:space="preserve"> TOC \h \z \c "Figura" </w:instrText>
      </w:r>
      <w:r w:rsidR="008D574F">
        <w:rPr>
          <w:rStyle w:val="Hipervnculo"/>
          <w:caps/>
          <w:noProof/>
          <w:szCs w:val="20"/>
        </w:rPr>
        <w:fldChar w:fldCharType="separate"/>
      </w:r>
    </w:p>
    <w:p w:rsidR="0006106A" w:rsidRDefault="0006106A">
      <w:pPr>
        <w:pStyle w:val="Tabladeilustraciones"/>
        <w:tabs>
          <w:tab w:val="right" w:leader="dot" w:pos="8828"/>
        </w:tabs>
        <w:rPr>
          <w:rFonts w:eastAsiaTheme="minorEastAsia"/>
          <w:caps w:val="0"/>
          <w:noProof/>
          <w:sz w:val="22"/>
          <w:szCs w:val="22"/>
          <w:lang w:eastAsia="es-MX"/>
        </w:rPr>
      </w:pPr>
      <w:hyperlink w:anchor="_Toc379291576" w:history="1">
        <w:r w:rsidRPr="0074020D">
          <w:rPr>
            <w:rStyle w:val="Hipervnculo"/>
            <w:noProof/>
          </w:rPr>
          <w:t>Figura 2</w:t>
        </w:r>
        <w:r w:rsidRPr="0074020D">
          <w:rPr>
            <w:rStyle w:val="Hipervnculo"/>
            <w:noProof/>
          </w:rPr>
          <w:noBreakHyphen/>
          <w:t>1 Mapa carretero a San Joaquín (Google Maps)</w:t>
        </w:r>
        <w:r>
          <w:rPr>
            <w:noProof/>
            <w:webHidden/>
          </w:rPr>
          <w:tab/>
        </w:r>
        <w:r>
          <w:rPr>
            <w:noProof/>
            <w:webHidden/>
          </w:rPr>
          <w:fldChar w:fldCharType="begin"/>
        </w:r>
        <w:r>
          <w:rPr>
            <w:noProof/>
            <w:webHidden/>
          </w:rPr>
          <w:instrText xml:space="preserve"> PAGEREF _Toc379291576 \h </w:instrText>
        </w:r>
        <w:r>
          <w:rPr>
            <w:noProof/>
            <w:webHidden/>
          </w:rPr>
        </w:r>
        <w:r>
          <w:rPr>
            <w:noProof/>
            <w:webHidden/>
          </w:rPr>
          <w:fldChar w:fldCharType="separate"/>
        </w:r>
        <w:r w:rsidR="000B725E">
          <w:rPr>
            <w:noProof/>
            <w:webHidden/>
          </w:rPr>
          <w:t>14</w:t>
        </w:r>
        <w:r>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77" w:history="1">
        <w:r w:rsidR="0006106A" w:rsidRPr="0074020D">
          <w:rPr>
            <w:rStyle w:val="Hipervnculo"/>
            <w:noProof/>
          </w:rPr>
          <w:t>Figura 2</w:t>
        </w:r>
        <w:r w:rsidR="0006106A" w:rsidRPr="0074020D">
          <w:rPr>
            <w:rStyle w:val="Hipervnculo"/>
            <w:noProof/>
          </w:rPr>
          <w:noBreakHyphen/>
          <w:t>2 Mapa San Joaquín y mina Ampliación La Esperanza (Google Earth)</w:t>
        </w:r>
        <w:r w:rsidR="0006106A">
          <w:rPr>
            <w:noProof/>
            <w:webHidden/>
          </w:rPr>
          <w:tab/>
        </w:r>
        <w:r w:rsidR="0006106A">
          <w:rPr>
            <w:noProof/>
            <w:webHidden/>
          </w:rPr>
          <w:fldChar w:fldCharType="begin"/>
        </w:r>
        <w:r w:rsidR="0006106A">
          <w:rPr>
            <w:noProof/>
            <w:webHidden/>
          </w:rPr>
          <w:instrText xml:space="preserve"> PAGEREF _Toc379291577 \h </w:instrText>
        </w:r>
        <w:r w:rsidR="0006106A">
          <w:rPr>
            <w:noProof/>
            <w:webHidden/>
          </w:rPr>
        </w:r>
        <w:r w:rsidR="0006106A">
          <w:rPr>
            <w:noProof/>
            <w:webHidden/>
          </w:rPr>
          <w:fldChar w:fldCharType="separate"/>
        </w:r>
        <w:r w:rsidR="000B725E">
          <w:rPr>
            <w:noProof/>
            <w:webHidden/>
          </w:rPr>
          <w:t>15</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78" w:history="1">
        <w:r w:rsidR="0006106A" w:rsidRPr="0074020D">
          <w:rPr>
            <w:rStyle w:val="Hipervnculo"/>
            <w:noProof/>
          </w:rPr>
          <w:t>Figura 2</w:t>
        </w:r>
        <w:r w:rsidR="0006106A" w:rsidRPr="0074020D">
          <w:rPr>
            <w:rStyle w:val="Hipervnculo"/>
            <w:noProof/>
          </w:rPr>
          <w:noBreakHyphen/>
          <w:t>3 Ubicación de Minas en San Joaquín Fuente: Servicio Geológico Mexicano Geoinfomex</w:t>
        </w:r>
        <w:r w:rsidR="0006106A">
          <w:rPr>
            <w:noProof/>
            <w:webHidden/>
          </w:rPr>
          <w:tab/>
        </w:r>
        <w:r w:rsidR="0006106A">
          <w:rPr>
            <w:noProof/>
            <w:webHidden/>
          </w:rPr>
          <w:fldChar w:fldCharType="begin"/>
        </w:r>
        <w:r w:rsidR="0006106A">
          <w:rPr>
            <w:noProof/>
            <w:webHidden/>
          </w:rPr>
          <w:instrText xml:space="preserve"> PAGEREF _Toc379291578 \h </w:instrText>
        </w:r>
        <w:r w:rsidR="0006106A">
          <w:rPr>
            <w:noProof/>
            <w:webHidden/>
          </w:rPr>
        </w:r>
        <w:r w:rsidR="0006106A">
          <w:rPr>
            <w:noProof/>
            <w:webHidden/>
          </w:rPr>
          <w:fldChar w:fldCharType="separate"/>
        </w:r>
        <w:r w:rsidR="000B725E">
          <w:rPr>
            <w:noProof/>
            <w:webHidden/>
          </w:rPr>
          <w:t>15</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79" w:history="1">
        <w:r w:rsidR="0006106A" w:rsidRPr="0074020D">
          <w:rPr>
            <w:rStyle w:val="Hipervnculo"/>
            <w:noProof/>
          </w:rPr>
          <w:t>Figura 2</w:t>
        </w:r>
        <w:r w:rsidR="0006106A" w:rsidRPr="0074020D">
          <w:rPr>
            <w:rStyle w:val="Hipervnculo"/>
            <w:noProof/>
          </w:rPr>
          <w:noBreakHyphen/>
          <w:t>4 Ubicación de Mina Esperanza Fuente: Servicio Geológico Mexicano Geoinfomex</w:t>
        </w:r>
        <w:r w:rsidR="0006106A">
          <w:rPr>
            <w:noProof/>
            <w:webHidden/>
          </w:rPr>
          <w:tab/>
        </w:r>
        <w:r w:rsidR="0006106A">
          <w:rPr>
            <w:noProof/>
            <w:webHidden/>
          </w:rPr>
          <w:fldChar w:fldCharType="begin"/>
        </w:r>
        <w:r w:rsidR="0006106A">
          <w:rPr>
            <w:noProof/>
            <w:webHidden/>
          </w:rPr>
          <w:instrText xml:space="preserve"> PAGEREF _Toc379291579 \h </w:instrText>
        </w:r>
        <w:r w:rsidR="0006106A">
          <w:rPr>
            <w:noProof/>
            <w:webHidden/>
          </w:rPr>
        </w:r>
        <w:r w:rsidR="0006106A">
          <w:rPr>
            <w:noProof/>
            <w:webHidden/>
          </w:rPr>
          <w:fldChar w:fldCharType="separate"/>
        </w:r>
        <w:r w:rsidR="000B725E">
          <w:rPr>
            <w:noProof/>
            <w:webHidden/>
          </w:rPr>
          <w:t>16</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80" w:history="1">
        <w:r w:rsidR="0006106A" w:rsidRPr="0074020D">
          <w:rPr>
            <w:rStyle w:val="Hipervnculo"/>
            <w:noProof/>
          </w:rPr>
          <w:t>Figura 2</w:t>
        </w:r>
        <w:r w:rsidR="0006106A" w:rsidRPr="0074020D">
          <w:rPr>
            <w:rStyle w:val="Hipervnculo"/>
            <w:noProof/>
          </w:rPr>
          <w:noBreakHyphen/>
          <w:t>5 Vista Satelital de la Concesión Ampliación No.1 La Esperanza (Google Earth)</w:t>
        </w:r>
        <w:r w:rsidR="0006106A">
          <w:rPr>
            <w:noProof/>
            <w:webHidden/>
          </w:rPr>
          <w:tab/>
        </w:r>
        <w:r w:rsidR="0006106A">
          <w:rPr>
            <w:noProof/>
            <w:webHidden/>
          </w:rPr>
          <w:fldChar w:fldCharType="begin"/>
        </w:r>
        <w:r w:rsidR="0006106A">
          <w:rPr>
            <w:noProof/>
            <w:webHidden/>
          </w:rPr>
          <w:instrText xml:space="preserve"> PAGEREF _Toc379291580 \h </w:instrText>
        </w:r>
        <w:r w:rsidR="0006106A">
          <w:rPr>
            <w:noProof/>
            <w:webHidden/>
          </w:rPr>
        </w:r>
        <w:r w:rsidR="0006106A">
          <w:rPr>
            <w:noProof/>
            <w:webHidden/>
          </w:rPr>
          <w:fldChar w:fldCharType="separate"/>
        </w:r>
        <w:r w:rsidR="000B725E">
          <w:rPr>
            <w:noProof/>
            <w:webHidden/>
          </w:rPr>
          <w:t>16</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81" w:history="1">
        <w:r w:rsidR="0006106A" w:rsidRPr="0074020D">
          <w:rPr>
            <w:rStyle w:val="Hipervnculo"/>
            <w:noProof/>
          </w:rPr>
          <w:t>Figura 2</w:t>
        </w:r>
        <w:r w:rsidR="0006106A" w:rsidRPr="0074020D">
          <w:rPr>
            <w:rStyle w:val="Hipervnculo"/>
            <w:noProof/>
          </w:rPr>
          <w:noBreakHyphen/>
          <w:t>6 Vista Satelital ampliada de las Concesiones (Google Earth)</w:t>
        </w:r>
        <w:r w:rsidR="0006106A">
          <w:rPr>
            <w:noProof/>
            <w:webHidden/>
          </w:rPr>
          <w:tab/>
        </w:r>
        <w:r w:rsidR="0006106A">
          <w:rPr>
            <w:noProof/>
            <w:webHidden/>
          </w:rPr>
          <w:fldChar w:fldCharType="begin"/>
        </w:r>
        <w:r w:rsidR="0006106A">
          <w:rPr>
            <w:noProof/>
            <w:webHidden/>
          </w:rPr>
          <w:instrText xml:space="preserve"> PAGEREF _Toc379291581 \h </w:instrText>
        </w:r>
        <w:r w:rsidR="0006106A">
          <w:rPr>
            <w:noProof/>
            <w:webHidden/>
          </w:rPr>
        </w:r>
        <w:r w:rsidR="0006106A">
          <w:rPr>
            <w:noProof/>
            <w:webHidden/>
          </w:rPr>
          <w:fldChar w:fldCharType="separate"/>
        </w:r>
        <w:r w:rsidR="000B725E">
          <w:rPr>
            <w:noProof/>
            <w:webHidden/>
          </w:rPr>
          <w:t>17</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82" w:history="1">
        <w:r w:rsidR="0006106A" w:rsidRPr="0074020D">
          <w:rPr>
            <w:rStyle w:val="Hipervnculo"/>
            <w:noProof/>
          </w:rPr>
          <w:t>Figura 2</w:t>
        </w:r>
        <w:r w:rsidR="0006106A" w:rsidRPr="0074020D">
          <w:rPr>
            <w:rStyle w:val="Hipervnculo"/>
            <w:noProof/>
          </w:rPr>
          <w:noBreakHyphen/>
          <w:t>7 Cinabrio cristalino (Ronald Louis Bonewitz et. Al. 2012)</w:t>
        </w:r>
        <w:r w:rsidR="0006106A">
          <w:rPr>
            <w:noProof/>
            <w:webHidden/>
          </w:rPr>
          <w:tab/>
        </w:r>
        <w:r w:rsidR="0006106A">
          <w:rPr>
            <w:noProof/>
            <w:webHidden/>
          </w:rPr>
          <w:fldChar w:fldCharType="begin"/>
        </w:r>
        <w:r w:rsidR="0006106A">
          <w:rPr>
            <w:noProof/>
            <w:webHidden/>
          </w:rPr>
          <w:instrText xml:space="preserve"> PAGEREF _Toc379291582 \h </w:instrText>
        </w:r>
        <w:r w:rsidR="0006106A">
          <w:rPr>
            <w:noProof/>
            <w:webHidden/>
          </w:rPr>
        </w:r>
        <w:r w:rsidR="0006106A">
          <w:rPr>
            <w:noProof/>
            <w:webHidden/>
          </w:rPr>
          <w:fldChar w:fldCharType="separate"/>
        </w:r>
        <w:r w:rsidR="000B725E">
          <w:rPr>
            <w:noProof/>
            <w:webHidden/>
          </w:rPr>
          <w:t>18</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83" w:history="1">
        <w:r w:rsidR="0006106A" w:rsidRPr="0074020D">
          <w:rPr>
            <w:rStyle w:val="Hipervnculo"/>
            <w:noProof/>
          </w:rPr>
          <w:t>Figura 2</w:t>
        </w:r>
        <w:r w:rsidR="0006106A" w:rsidRPr="0074020D">
          <w:rPr>
            <w:rStyle w:val="Hipervnculo"/>
            <w:noProof/>
          </w:rPr>
          <w:noBreakHyphen/>
          <w:t>8 Carta Geológica del Distrito Minero Calabacillas (Consejo de Recursos Minerales)</w:t>
        </w:r>
        <w:r w:rsidR="0006106A">
          <w:rPr>
            <w:noProof/>
            <w:webHidden/>
          </w:rPr>
          <w:tab/>
        </w:r>
        <w:r w:rsidR="0006106A">
          <w:rPr>
            <w:noProof/>
            <w:webHidden/>
          </w:rPr>
          <w:fldChar w:fldCharType="begin"/>
        </w:r>
        <w:r w:rsidR="0006106A">
          <w:rPr>
            <w:noProof/>
            <w:webHidden/>
          </w:rPr>
          <w:instrText xml:space="preserve"> PAGEREF _Toc379291583 \h </w:instrText>
        </w:r>
        <w:r w:rsidR="0006106A">
          <w:rPr>
            <w:noProof/>
            <w:webHidden/>
          </w:rPr>
        </w:r>
        <w:r w:rsidR="0006106A">
          <w:rPr>
            <w:noProof/>
            <w:webHidden/>
          </w:rPr>
          <w:fldChar w:fldCharType="separate"/>
        </w:r>
        <w:r w:rsidR="000B725E">
          <w:rPr>
            <w:noProof/>
            <w:webHidden/>
          </w:rPr>
          <w:t>20</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84" w:history="1">
        <w:r w:rsidR="0006106A" w:rsidRPr="0074020D">
          <w:rPr>
            <w:rStyle w:val="Hipervnculo"/>
            <w:noProof/>
          </w:rPr>
          <w:t>Figura 2</w:t>
        </w:r>
        <w:r w:rsidR="0006106A" w:rsidRPr="0074020D">
          <w:rPr>
            <w:rStyle w:val="Hipervnculo"/>
            <w:noProof/>
          </w:rPr>
          <w:noBreakHyphen/>
          <w:t>9 Carta Geológica Distrito Minero Santo Entierro-San Juan Nepomuceno (Consejo de Recursos Minerales)</w:t>
        </w:r>
        <w:r w:rsidR="0006106A">
          <w:rPr>
            <w:noProof/>
            <w:webHidden/>
          </w:rPr>
          <w:tab/>
        </w:r>
        <w:r w:rsidR="0006106A">
          <w:rPr>
            <w:noProof/>
            <w:webHidden/>
          </w:rPr>
          <w:fldChar w:fldCharType="begin"/>
        </w:r>
        <w:r w:rsidR="0006106A">
          <w:rPr>
            <w:noProof/>
            <w:webHidden/>
          </w:rPr>
          <w:instrText xml:space="preserve"> PAGEREF _Toc379291584 \h </w:instrText>
        </w:r>
        <w:r w:rsidR="0006106A">
          <w:rPr>
            <w:noProof/>
            <w:webHidden/>
          </w:rPr>
        </w:r>
        <w:r w:rsidR="0006106A">
          <w:rPr>
            <w:noProof/>
            <w:webHidden/>
          </w:rPr>
          <w:fldChar w:fldCharType="separate"/>
        </w:r>
        <w:r w:rsidR="000B725E">
          <w:rPr>
            <w:noProof/>
            <w:webHidden/>
          </w:rPr>
          <w:t>21</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85" w:history="1">
        <w:r w:rsidR="0006106A" w:rsidRPr="0074020D">
          <w:rPr>
            <w:rStyle w:val="Hipervnculo"/>
            <w:noProof/>
          </w:rPr>
          <w:t>Figura 2</w:t>
        </w:r>
        <w:r w:rsidR="0006106A" w:rsidRPr="0074020D">
          <w:rPr>
            <w:rStyle w:val="Hipervnculo"/>
            <w:noProof/>
          </w:rPr>
          <w:noBreakHyphen/>
          <w:t>10 Sección Carta Geológica Pachuca F14-11 Fuente: SGM</w:t>
        </w:r>
        <w:r w:rsidR="0006106A">
          <w:rPr>
            <w:noProof/>
            <w:webHidden/>
          </w:rPr>
          <w:tab/>
        </w:r>
        <w:r w:rsidR="0006106A">
          <w:rPr>
            <w:noProof/>
            <w:webHidden/>
          </w:rPr>
          <w:fldChar w:fldCharType="begin"/>
        </w:r>
        <w:r w:rsidR="0006106A">
          <w:rPr>
            <w:noProof/>
            <w:webHidden/>
          </w:rPr>
          <w:instrText xml:space="preserve"> PAGEREF _Toc379291585 \h </w:instrText>
        </w:r>
        <w:r w:rsidR="0006106A">
          <w:rPr>
            <w:noProof/>
            <w:webHidden/>
          </w:rPr>
        </w:r>
        <w:r w:rsidR="0006106A">
          <w:rPr>
            <w:noProof/>
            <w:webHidden/>
          </w:rPr>
          <w:fldChar w:fldCharType="separate"/>
        </w:r>
        <w:r w:rsidR="000B725E">
          <w:rPr>
            <w:noProof/>
            <w:webHidden/>
          </w:rPr>
          <w:t>25</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86" w:history="1">
        <w:r w:rsidR="0006106A" w:rsidRPr="0074020D">
          <w:rPr>
            <w:rStyle w:val="Hipervnculo"/>
            <w:noProof/>
          </w:rPr>
          <w:t>Figura 2</w:t>
        </w:r>
        <w:r w:rsidR="0006106A" w:rsidRPr="0074020D">
          <w:rPr>
            <w:rStyle w:val="Hipervnculo"/>
            <w:noProof/>
          </w:rPr>
          <w:noBreakHyphen/>
          <w:t>11 Grafico histórico de precios del mercurio  Fuente: Metalprices.com</w:t>
        </w:r>
        <w:r w:rsidR="0006106A">
          <w:rPr>
            <w:noProof/>
            <w:webHidden/>
          </w:rPr>
          <w:tab/>
        </w:r>
        <w:r w:rsidR="0006106A">
          <w:rPr>
            <w:noProof/>
            <w:webHidden/>
          </w:rPr>
          <w:fldChar w:fldCharType="begin"/>
        </w:r>
        <w:r w:rsidR="0006106A">
          <w:rPr>
            <w:noProof/>
            <w:webHidden/>
          </w:rPr>
          <w:instrText xml:space="preserve"> PAGEREF _Toc379291586 \h </w:instrText>
        </w:r>
        <w:r w:rsidR="0006106A">
          <w:rPr>
            <w:noProof/>
            <w:webHidden/>
          </w:rPr>
        </w:r>
        <w:r w:rsidR="0006106A">
          <w:rPr>
            <w:noProof/>
            <w:webHidden/>
          </w:rPr>
          <w:fldChar w:fldCharType="separate"/>
        </w:r>
        <w:r w:rsidR="000B725E">
          <w:rPr>
            <w:noProof/>
            <w:webHidden/>
          </w:rPr>
          <w:t>27</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87" w:history="1">
        <w:r w:rsidR="0006106A" w:rsidRPr="0074020D">
          <w:rPr>
            <w:rStyle w:val="Hipervnculo"/>
            <w:noProof/>
          </w:rPr>
          <w:t>Figura 2</w:t>
        </w:r>
        <w:r w:rsidR="0006106A" w:rsidRPr="0074020D">
          <w:rPr>
            <w:rStyle w:val="Hipervnculo"/>
            <w:noProof/>
          </w:rPr>
          <w:noBreakHyphen/>
          <w:t>12 Tabla de precios del Mercurio en Pesos/frasco  Fuente: MetalPrices.com</w:t>
        </w:r>
        <w:r w:rsidR="0006106A">
          <w:rPr>
            <w:noProof/>
            <w:webHidden/>
          </w:rPr>
          <w:tab/>
        </w:r>
        <w:r w:rsidR="0006106A">
          <w:rPr>
            <w:noProof/>
            <w:webHidden/>
          </w:rPr>
          <w:fldChar w:fldCharType="begin"/>
        </w:r>
        <w:r w:rsidR="0006106A">
          <w:rPr>
            <w:noProof/>
            <w:webHidden/>
          </w:rPr>
          <w:instrText xml:space="preserve"> PAGEREF _Toc379291587 \h </w:instrText>
        </w:r>
        <w:r w:rsidR="0006106A">
          <w:rPr>
            <w:noProof/>
            <w:webHidden/>
          </w:rPr>
        </w:r>
        <w:r w:rsidR="0006106A">
          <w:rPr>
            <w:noProof/>
            <w:webHidden/>
          </w:rPr>
          <w:fldChar w:fldCharType="separate"/>
        </w:r>
        <w:r w:rsidR="000B725E">
          <w:rPr>
            <w:noProof/>
            <w:webHidden/>
          </w:rPr>
          <w:t>28</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88" w:history="1">
        <w:r w:rsidR="0006106A" w:rsidRPr="0074020D">
          <w:rPr>
            <w:rStyle w:val="Hipervnculo"/>
            <w:noProof/>
          </w:rPr>
          <w:t>Figura 3</w:t>
        </w:r>
        <w:r w:rsidR="0006106A" w:rsidRPr="0074020D">
          <w:rPr>
            <w:rStyle w:val="Hipervnculo"/>
            <w:noProof/>
          </w:rPr>
          <w:noBreakHyphen/>
          <w:t>1 Principales vías de acceso (MIA-R 2012)</w:t>
        </w:r>
        <w:r w:rsidR="0006106A">
          <w:rPr>
            <w:noProof/>
            <w:webHidden/>
          </w:rPr>
          <w:tab/>
        </w:r>
        <w:r w:rsidR="0006106A">
          <w:rPr>
            <w:noProof/>
            <w:webHidden/>
          </w:rPr>
          <w:fldChar w:fldCharType="begin"/>
        </w:r>
        <w:r w:rsidR="0006106A">
          <w:rPr>
            <w:noProof/>
            <w:webHidden/>
          </w:rPr>
          <w:instrText xml:space="preserve"> PAGEREF _Toc379291588 \h </w:instrText>
        </w:r>
        <w:r w:rsidR="0006106A">
          <w:rPr>
            <w:noProof/>
            <w:webHidden/>
          </w:rPr>
        </w:r>
        <w:r w:rsidR="0006106A">
          <w:rPr>
            <w:noProof/>
            <w:webHidden/>
          </w:rPr>
          <w:fldChar w:fldCharType="separate"/>
        </w:r>
        <w:r w:rsidR="000B725E">
          <w:rPr>
            <w:noProof/>
            <w:webHidden/>
          </w:rPr>
          <w:t>30</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89" w:history="1">
        <w:r w:rsidR="0006106A" w:rsidRPr="0074020D">
          <w:rPr>
            <w:rStyle w:val="Hipervnculo"/>
            <w:noProof/>
          </w:rPr>
          <w:t>Figura 3</w:t>
        </w:r>
        <w:r w:rsidR="0006106A" w:rsidRPr="0074020D">
          <w:rPr>
            <w:rStyle w:val="Hipervnculo"/>
            <w:noProof/>
          </w:rPr>
          <w:noBreakHyphen/>
          <w:t>2 Mapa de ruta Fuente: SCT</w:t>
        </w:r>
        <w:r w:rsidR="0006106A">
          <w:rPr>
            <w:noProof/>
            <w:webHidden/>
          </w:rPr>
          <w:tab/>
        </w:r>
        <w:r w:rsidR="0006106A">
          <w:rPr>
            <w:noProof/>
            <w:webHidden/>
          </w:rPr>
          <w:fldChar w:fldCharType="begin"/>
        </w:r>
        <w:r w:rsidR="0006106A">
          <w:rPr>
            <w:noProof/>
            <w:webHidden/>
          </w:rPr>
          <w:instrText xml:space="preserve"> PAGEREF _Toc379291589 \h </w:instrText>
        </w:r>
        <w:r w:rsidR="0006106A">
          <w:rPr>
            <w:noProof/>
            <w:webHidden/>
          </w:rPr>
        </w:r>
        <w:r w:rsidR="0006106A">
          <w:rPr>
            <w:noProof/>
            <w:webHidden/>
          </w:rPr>
          <w:fldChar w:fldCharType="separate"/>
        </w:r>
        <w:r w:rsidR="000B725E">
          <w:rPr>
            <w:noProof/>
            <w:webHidden/>
          </w:rPr>
          <w:t>31</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90" w:history="1">
        <w:r w:rsidR="0006106A" w:rsidRPr="0074020D">
          <w:rPr>
            <w:rStyle w:val="Hipervnculo"/>
            <w:noProof/>
          </w:rPr>
          <w:t>Figura 3</w:t>
        </w:r>
        <w:r w:rsidR="0006106A" w:rsidRPr="0074020D">
          <w:rPr>
            <w:rStyle w:val="Hipervnculo"/>
            <w:noProof/>
          </w:rPr>
          <w:noBreakHyphen/>
          <w:t>3 Ruta del Sur del Distrito Federal al municipio de San Joaquín, Querétaro.(SCT) Fuente: Secretaria de Comunicaciones y Transportes</w:t>
        </w:r>
        <w:r w:rsidR="0006106A">
          <w:rPr>
            <w:noProof/>
            <w:webHidden/>
          </w:rPr>
          <w:tab/>
        </w:r>
        <w:r w:rsidR="0006106A">
          <w:rPr>
            <w:noProof/>
            <w:webHidden/>
          </w:rPr>
          <w:fldChar w:fldCharType="begin"/>
        </w:r>
        <w:r w:rsidR="0006106A">
          <w:rPr>
            <w:noProof/>
            <w:webHidden/>
          </w:rPr>
          <w:instrText xml:space="preserve"> PAGEREF _Toc379291590 \h </w:instrText>
        </w:r>
        <w:r w:rsidR="0006106A">
          <w:rPr>
            <w:noProof/>
            <w:webHidden/>
          </w:rPr>
        </w:r>
        <w:r w:rsidR="0006106A">
          <w:rPr>
            <w:noProof/>
            <w:webHidden/>
          </w:rPr>
          <w:fldChar w:fldCharType="separate"/>
        </w:r>
        <w:r w:rsidR="000B725E">
          <w:rPr>
            <w:noProof/>
            <w:webHidden/>
          </w:rPr>
          <w:t>31</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91" w:history="1">
        <w:r w:rsidR="0006106A" w:rsidRPr="0074020D">
          <w:rPr>
            <w:rStyle w:val="Hipervnculo"/>
            <w:noProof/>
          </w:rPr>
          <w:t>Figura 3</w:t>
        </w:r>
        <w:r w:rsidR="0006106A" w:rsidRPr="0074020D">
          <w:rPr>
            <w:rStyle w:val="Hipervnculo"/>
            <w:noProof/>
          </w:rPr>
          <w:noBreakHyphen/>
          <w:t>4 Topografía (MIA-R 2012)</w:t>
        </w:r>
        <w:r w:rsidR="0006106A">
          <w:rPr>
            <w:noProof/>
            <w:webHidden/>
          </w:rPr>
          <w:tab/>
        </w:r>
        <w:r w:rsidR="0006106A">
          <w:rPr>
            <w:noProof/>
            <w:webHidden/>
          </w:rPr>
          <w:fldChar w:fldCharType="begin"/>
        </w:r>
        <w:r w:rsidR="0006106A">
          <w:rPr>
            <w:noProof/>
            <w:webHidden/>
          </w:rPr>
          <w:instrText xml:space="preserve"> PAGEREF _Toc379291591 \h </w:instrText>
        </w:r>
        <w:r w:rsidR="0006106A">
          <w:rPr>
            <w:noProof/>
            <w:webHidden/>
          </w:rPr>
        </w:r>
        <w:r w:rsidR="0006106A">
          <w:rPr>
            <w:noProof/>
            <w:webHidden/>
          </w:rPr>
          <w:fldChar w:fldCharType="separate"/>
        </w:r>
        <w:r w:rsidR="000B725E">
          <w:rPr>
            <w:noProof/>
            <w:webHidden/>
          </w:rPr>
          <w:t>33</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92" w:history="1">
        <w:r w:rsidR="0006106A" w:rsidRPr="0074020D">
          <w:rPr>
            <w:rStyle w:val="Hipervnculo"/>
            <w:noProof/>
          </w:rPr>
          <w:t>Figura 3</w:t>
        </w:r>
        <w:r w:rsidR="0006106A" w:rsidRPr="0074020D">
          <w:rPr>
            <w:rStyle w:val="Hipervnculo"/>
            <w:noProof/>
          </w:rPr>
          <w:noBreakHyphen/>
          <w:t>5 Pendiente (MIA-R 2012)</w:t>
        </w:r>
        <w:r w:rsidR="0006106A">
          <w:rPr>
            <w:noProof/>
            <w:webHidden/>
          </w:rPr>
          <w:tab/>
        </w:r>
        <w:r w:rsidR="0006106A">
          <w:rPr>
            <w:noProof/>
            <w:webHidden/>
          </w:rPr>
          <w:fldChar w:fldCharType="begin"/>
        </w:r>
        <w:r w:rsidR="0006106A">
          <w:rPr>
            <w:noProof/>
            <w:webHidden/>
          </w:rPr>
          <w:instrText xml:space="preserve"> PAGEREF _Toc379291592 \h </w:instrText>
        </w:r>
        <w:r w:rsidR="0006106A">
          <w:rPr>
            <w:noProof/>
            <w:webHidden/>
          </w:rPr>
        </w:r>
        <w:r w:rsidR="0006106A">
          <w:rPr>
            <w:noProof/>
            <w:webHidden/>
          </w:rPr>
          <w:fldChar w:fldCharType="separate"/>
        </w:r>
        <w:r w:rsidR="000B725E">
          <w:rPr>
            <w:noProof/>
            <w:webHidden/>
          </w:rPr>
          <w:t>34</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93" w:history="1">
        <w:r w:rsidR="0006106A" w:rsidRPr="0074020D">
          <w:rPr>
            <w:rStyle w:val="Hipervnculo"/>
            <w:noProof/>
          </w:rPr>
          <w:t>Figura 3</w:t>
        </w:r>
        <w:r w:rsidR="0006106A" w:rsidRPr="0074020D">
          <w:rPr>
            <w:rStyle w:val="Hipervnculo"/>
            <w:noProof/>
          </w:rPr>
          <w:noBreakHyphen/>
          <w:t>6 Suelo y Vegetación (MIA-R 2012)</w:t>
        </w:r>
        <w:r w:rsidR="0006106A">
          <w:rPr>
            <w:noProof/>
            <w:webHidden/>
          </w:rPr>
          <w:tab/>
        </w:r>
        <w:r w:rsidR="0006106A">
          <w:rPr>
            <w:noProof/>
            <w:webHidden/>
          </w:rPr>
          <w:fldChar w:fldCharType="begin"/>
        </w:r>
        <w:r w:rsidR="0006106A">
          <w:rPr>
            <w:noProof/>
            <w:webHidden/>
          </w:rPr>
          <w:instrText xml:space="preserve"> PAGEREF _Toc379291593 \h </w:instrText>
        </w:r>
        <w:r w:rsidR="0006106A">
          <w:rPr>
            <w:noProof/>
            <w:webHidden/>
          </w:rPr>
        </w:r>
        <w:r w:rsidR="0006106A">
          <w:rPr>
            <w:noProof/>
            <w:webHidden/>
          </w:rPr>
          <w:fldChar w:fldCharType="separate"/>
        </w:r>
        <w:r w:rsidR="000B725E">
          <w:rPr>
            <w:noProof/>
            <w:webHidden/>
          </w:rPr>
          <w:t>35</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94" w:history="1">
        <w:r w:rsidR="0006106A" w:rsidRPr="0074020D">
          <w:rPr>
            <w:rStyle w:val="Hipervnculo"/>
            <w:noProof/>
          </w:rPr>
          <w:t>Figura 3</w:t>
        </w:r>
        <w:r w:rsidR="0006106A" w:rsidRPr="0074020D">
          <w:rPr>
            <w:rStyle w:val="Hipervnculo"/>
            <w:noProof/>
          </w:rPr>
          <w:noBreakHyphen/>
          <w:t>7 Vista Satelital Ampliada de la Concesión Ampliación No. 1 La Esperanza (Google Earth)</w:t>
        </w:r>
        <w:r w:rsidR="0006106A">
          <w:rPr>
            <w:noProof/>
            <w:webHidden/>
          </w:rPr>
          <w:tab/>
        </w:r>
        <w:r w:rsidR="0006106A">
          <w:rPr>
            <w:noProof/>
            <w:webHidden/>
          </w:rPr>
          <w:fldChar w:fldCharType="begin"/>
        </w:r>
        <w:r w:rsidR="0006106A">
          <w:rPr>
            <w:noProof/>
            <w:webHidden/>
          </w:rPr>
          <w:instrText xml:space="preserve"> PAGEREF _Toc379291594 \h </w:instrText>
        </w:r>
        <w:r w:rsidR="0006106A">
          <w:rPr>
            <w:noProof/>
            <w:webHidden/>
          </w:rPr>
        </w:r>
        <w:r w:rsidR="0006106A">
          <w:rPr>
            <w:noProof/>
            <w:webHidden/>
          </w:rPr>
          <w:fldChar w:fldCharType="separate"/>
        </w:r>
        <w:r w:rsidR="000B725E">
          <w:rPr>
            <w:noProof/>
            <w:webHidden/>
          </w:rPr>
          <w:t>42</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95" w:history="1">
        <w:r w:rsidR="0006106A" w:rsidRPr="0074020D">
          <w:rPr>
            <w:rStyle w:val="Hipervnculo"/>
            <w:noProof/>
          </w:rPr>
          <w:t>Figura 3</w:t>
        </w:r>
        <w:r w:rsidR="0006106A" w:rsidRPr="0074020D">
          <w:rPr>
            <w:rStyle w:val="Hipervnculo"/>
            <w:noProof/>
          </w:rPr>
          <w:noBreakHyphen/>
          <w:t>8 Lado de conflicto (7-8)</w:t>
        </w:r>
        <w:r w:rsidR="0006106A">
          <w:rPr>
            <w:noProof/>
            <w:webHidden/>
          </w:rPr>
          <w:tab/>
        </w:r>
        <w:r w:rsidR="0006106A">
          <w:rPr>
            <w:noProof/>
            <w:webHidden/>
          </w:rPr>
          <w:fldChar w:fldCharType="begin"/>
        </w:r>
        <w:r w:rsidR="0006106A">
          <w:rPr>
            <w:noProof/>
            <w:webHidden/>
          </w:rPr>
          <w:instrText xml:space="preserve"> PAGEREF _Toc379291595 \h </w:instrText>
        </w:r>
        <w:r w:rsidR="0006106A">
          <w:rPr>
            <w:noProof/>
            <w:webHidden/>
          </w:rPr>
        </w:r>
        <w:r w:rsidR="0006106A">
          <w:rPr>
            <w:noProof/>
            <w:webHidden/>
          </w:rPr>
          <w:fldChar w:fldCharType="separate"/>
        </w:r>
        <w:r w:rsidR="000B725E">
          <w:rPr>
            <w:noProof/>
            <w:webHidden/>
          </w:rPr>
          <w:t>45</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96" w:history="1">
        <w:r w:rsidR="0006106A" w:rsidRPr="0074020D">
          <w:rPr>
            <w:rStyle w:val="Hipervnculo"/>
            <w:noProof/>
          </w:rPr>
          <w:t>Figura 4</w:t>
        </w:r>
        <w:r w:rsidR="0006106A" w:rsidRPr="0074020D">
          <w:rPr>
            <w:rStyle w:val="Hipervnculo"/>
            <w:noProof/>
          </w:rPr>
          <w:noBreakHyphen/>
          <w:t>1 Perímetros de Concesión</w:t>
        </w:r>
        <w:r w:rsidR="0006106A">
          <w:rPr>
            <w:noProof/>
            <w:webHidden/>
          </w:rPr>
          <w:tab/>
        </w:r>
        <w:r w:rsidR="0006106A">
          <w:rPr>
            <w:noProof/>
            <w:webHidden/>
          </w:rPr>
          <w:fldChar w:fldCharType="begin"/>
        </w:r>
        <w:r w:rsidR="0006106A">
          <w:rPr>
            <w:noProof/>
            <w:webHidden/>
          </w:rPr>
          <w:instrText xml:space="preserve"> PAGEREF _Toc379291596 \h </w:instrText>
        </w:r>
        <w:r w:rsidR="0006106A">
          <w:rPr>
            <w:noProof/>
            <w:webHidden/>
          </w:rPr>
        </w:r>
        <w:r w:rsidR="0006106A">
          <w:rPr>
            <w:noProof/>
            <w:webHidden/>
          </w:rPr>
          <w:fldChar w:fldCharType="separate"/>
        </w:r>
        <w:r w:rsidR="000B725E">
          <w:rPr>
            <w:noProof/>
            <w:webHidden/>
          </w:rPr>
          <w:t>46</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97" w:history="1">
        <w:r w:rsidR="0006106A" w:rsidRPr="0074020D">
          <w:rPr>
            <w:rStyle w:val="Hipervnculo"/>
            <w:noProof/>
          </w:rPr>
          <w:t>Figura 5</w:t>
        </w:r>
        <w:r w:rsidR="0006106A" w:rsidRPr="0074020D">
          <w:rPr>
            <w:rStyle w:val="Hipervnculo"/>
            <w:noProof/>
          </w:rPr>
          <w:noBreakHyphen/>
          <w:t>1 Foto del peritaje mostrando Mojonera P.P.D. AMPLIACION No.1 LA ESPERANZA</w:t>
        </w:r>
        <w:r w:rsidR="0006106A">
          <w:rPr>
            <w:noProof/>
            <w:webHidden/>
          </w:rPr>
          <w:tab/>
        </w:r>
        <w:r w:rsidR="0006106A">
          <w:rPr>
            <w:noProof/>
            <w:webHidden/>
          </w:rPr>
          <w:fldChar w:fldCharType="begin"/>
        </w:r>
        <w:r w:rsidR="0006106A">
          <w:rPr>
            <w:noProof/>
            <w:webHidden/>
          </w:rPr>
          <w:instrText xml:space="preserve"> PAGEREF _Toc379291597 \h </w:instrText>
        </w:r>
        <w:r w:rsidR="0006106A">
          <w:rPr>
            <w:noProof/>
            <w:webHidden/>
          </w:rPr>
        </w:r>
        <w:r w:rsidR="0006106A">
          <w:rPr>
            <w:noProof/>
            <w:webHidden/>
          </w:rPr>
          <w:fldChar w:fldCharType="separate"/>
        </w:r>
        <w:r w:rsidR="000B725E">
          <w:rPr>
            <w:noProof/>
            <w:webHidden/>
          </w:rPr>
          <w:t>56</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98" w:history="1">
        <w:r w:rsidR="0006106A" w:rsidRPr="0074020D">
          <w:rPr>
            <w:rStyle w:val="Hipervnculo"/>
            <w:noProof/>
          </w:rPr>
          <w:t>Figura 5</w:t>
        </w:r>
        <w:r w:rsidR="0006106A" w:rsidRPr="0074020D">
          <w:rPr>
            <w:rStyle w:val="Hipervnculo"/>
            <w:noProof/>
          </w:rPr>
          <w:noBreakHyphen/>
          <w:t>2 Instalación de batería (Pentax V-200 Quick Reference Guide)</w:t>
        </w:r>
        <w:r w:rsidR="0006106A">
          <w:rPr>
            <w:noProof/>
            <w:webHidden/>
          </w:rPr>
          <w:tab/>
        </w:r>
        <w:r w:rsidR="0006106A">
          <w:rPr>
            <w:noProof/>
            <w:webHidden/>
          </w:rPr>
          <w:fldChar w:fldCharType="begin"/>
        </w:r>
        <w:r w:rsidR="0006106A">
          <w:rPr>
            <w:noProof/>
            <w:webHidden/>
          </w:rPr>
          <w:instrText xml:space="preserve"> PAGEREF _Toc379291598 \h </w:instrText>
        </w:r>
        <w:r w:rsidR="0006106A">
          <w:rPr>
            <w:noProof/>
            <w:webHidden/>
          </w:rPr>
        </w:r>
        <w:r w:rsidR="0006106A">
          <w:rPr>
            <w:noProof/>
            <w:webHidden/>
          </w:rPr>
          <w:fldChar w:fldCharType="separate"/>
        </w:r>
        <w:r w:rsidR="000B725E">
          <w:rPr>
            <w:noProof/>
            <w:webHidden/>
          </w:rPr>
          <w:t>57</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599" w:history="1">
        <w:r w:rsidR="0006106A" w:rsidRPr="0074020D">
          <w:rPr>
            <w:rStyle w:val="Hipervnculo"/>
            <w:noProof/>
          </w:rPr>
          <w:t>Figura 5</w:t>
        </w:r>
        <w:r w:rsidR="0006106A" w:rsidRPr="0074020D">
          <w:rPr>
            <w:rStyle w:val="Hipervnculo"/>
            <w:noProof/>
          </w:rPr>
          <w:noBreakHyphen/>
          <w:t>3 Vista Pantalla Modo Topo Express (Pentax V-200 Quick Reference Guide)</w:t>
        </w:r>
        <w:r w:rsidR="0006106A">
          <w:rPr>
            <w:noProof/>
            <w:webHidden/>
          </w:rPr>
          <w:tab/>
        </w:r>
        <w:r w:rsidR="0006106A">
          <w:rPr>
            <w:noProof/>
            <w:webHidden/>
          </w:rPr>
          <w:fldChar w:fldCharType="begin"/>
        </w:r>
        <w:r w:rsidR="0006106A">
          <w:rPr>
            <w:noProof/>
            <w:webHidden/>
          </w:rPr>
          <w:instrText xml:space="preserve"> PAGEREF _Toc379291599 \h </w:instrText>
        </w:r>
        <w:r w:rsidR="0006106A">
          <w:rPr>
            <w:noProof/>
            <w:webHidden/>
          </w:rPr>
        </w:r>
        <w:r w:rsidR="0006106A">
          <w:rPr>
            <w:noProof/>
            <w:webHidden/>
          </w:rPr>
          <w:fldChar w:fldCharType="separate"/>
        </w:r>
        <w:r w:rsidR="000B725E">
          <w:rPr>
            <w:noProof/>
            <w:webHidden/>
          </w:rPr>
          <w:t>58</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00" w:history="1">
        <w:r w:rsidR="0006106A" w:rsidRPr="0074020D">
          <w:rPr>
            <w:rStyle w:val="Hipervnculo"/>
            <w:noProof/>
          </w:rPr>
          <w:t>Figura 5</w:t>
        </w:r>
        <w:r w:rsidR="0006106A" w:rsidRPr="0074020D">
          <w:rPr>
            <w:rStyle w:val="Hipervnculo"/>
            <w:noProof/>
          </w:rPr>
          <w:noBreakHyphen/>
          <w:t>4 Vista de ET desde el patio de la mina.</w:t>
        </w:r>
        <w:r w:rsidR="0006106A">
          <w:rPr>
            <w:noProof/>
            <w:webHidden/>
          </w:rPr>
          <w:tab/>
        </w:r>
        <w:r w:rsidR="0006106A">
          <w:rPr>
            <w:noProof/>
            <w:webHidden/>
          </w:rPr>
          <w:fldChar w:fldCharType="begin"/>
        </w:r>
        <w:r w:rsidR="0006106A">
          <w:rPr>
            <w:noProof/>
            <w:webHidden/>
          </w:rPr>
          <w:instrText xml:space="preserve"> PAGEREF _Toc379291600 \h </w:instrText>
        </w:r>
        <w:r w:rsidR="0006106A">
          <w:rPr>
            <w:noProof/>
            <w:webHidden/>
          </w:rPr>
        </w:r>
        <w:r w:rsidR="0006106A">
          <w:rPr>
            <w:noProof/>
            <w:webHidden/>
          </w:rPr>
          <w:fldChar w:fldCharType="separate"/>
        </w:r>
        <w:r w:rsidR="000B725E">
          <w:rPr>
            <w:noProof/>
            <w:webHidden/>
          </w:rPr>
          <w:t>60</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01" w:history="1">
        <w:r w:rsidR="0006106A" w:rsidRPr="0074020D">
          <w:rPr>
            <w:rStyle w:val="Hipervnculo"/>
            <w:noProof/>
          </w:rPr>
          <w:t>Figura 5</w:t>
        </w:r>
        <w:r w:rsidR="0006106A" w:rsidRPr="0074020D">
          <w:rPr>
            <w:rStyle w:val="Hipervnculo"/>
            <w:noProof/>
          </w:rPr>
          <w:noBreakHyphen/>
          <w:t>5 Vegetación que afecta la visibilidad de la Estación Total</w:t>
        </w:r>
        <w:r w:rsidR="0006106A">
          <w:rPr>
            <w:noProof/>
            <w:webHidden/>
          </w:rPr>
          <w:tab/>
        </w:r>
        <w:r w:rsidR="0006106A">
          <w:rPr>
            <w:noProof/>
            <w:webHidden/>
          </w:rPr>
          <w:fldChar w:fldCharType="begin"/>
        </w:r>
        <w:r w:rsidR="0006106A">
          <w:rPr>
            <w:noProof/>
            <w:webHidden/>
          </w:rPr>
          <w:instrText xml:space="preserve"> PAGEREF _Toc379291601 \h </w:instrText>
        </w:r>
        <w:r w:rsidR="0006106A">
          <w:rPr>
            <w:noProof/>
            <w:webHidden/>
          </w:rPr>
        </w:r>
        <w:r w:rsidR="0006106A">
          <w:rPr>
            <w:noProof/>
            <w:webHidden/>
          </w:rPr>
          <w:fldChar w:fldCharType="separate"/>
        </w:r>
        <w:r w:rsidR="000B725E">
          <w:rPr>
            <w:noProof/>
            <w:webHidden/>
          </w:rPr>
          <w:t>61</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02" w:history="1">
        <w:r w:rsidR="0006106A" w:rsidRPr="0074020D">
          <w:rPr>
            <w:rStyle w:val="Hipervnculo"/>
            <w:noProof/>
          </w:rPr>
          <w:t>Figura 5</w:t>
        </w:r>
        <w:r w:rsidR="0006106A" w:rsidRPr="0074020D">
          <w:rPr>
            <w:rStyle w:val="Hipervnculo"/>
            <w:noProof/>
          </w:rPr>
          <w:noBreakHyphen/>
          <w:t>6 Ventana de layers en Autocad</w:t>
        </w:r>
        <w:r w:rsidR="0006106A">
          <w:rPr>
            <w:noProof/>
            <w:webHidden/>
          </w:rPr>
          <w:tab/>
        </w:r>
        <w:r w:rsidR="0006106A">
          <w:rPr>
            <w:noProof/>
            <w:webHidden/>
          </w:rPr>
          <w:fldChar w:fldCharType="begin"/>
        </w:r>
        <w:r w:rsidR="0006106A">
          <w:rPr>
            <w:noProof/>
            <w:webHidden/>
          </w:rPr>
          <w:instrText xml:space="preserve"> PAGEREF _Toc379291602 \h </w:instrText>
        </w:r>
        <w:r w:rsidR="0006106A">
          <w:rPr>
            <w:noProof/>
            <w:webHidden/>
          </w:rPr>
        </w:r>
        <w:r w:rsidR="0006106A">
          <w:rPr>
            <w:noProof/>
            <w:webHidden/>
          </w:rPr>
          <w:fldChar w:fldCharType="separate"/>
        </w:r>
        <w:r w:rsidR="000B725E">
          <w:rPr>
            <w:noProof/>
            <w:webHidden/>
          </w:rPr>
          <w:t>63</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03" w:history="1">
        <w:r w:rsidR="0006106A" w:rsidRPr="0074020D">
          <w:rPr>
            <w:rStyle w:val="Hipervnculo"/>
            <w:noProof/>
          </w:rPr>
          <w:t>Figura 6</w:t>
        </w:r>
        <w:r w:rsidR="0006106A" w:rsidRPr="0074020D">
          <w:rPr>
            <w:rStyle w:val="Hipervnculo"/>
            <w:noProof/>
          </w:rPr>
          <w:noBreakHyphen/>
          <w:t>1 Poligonal Levantamiento Topográfico</w:t>
        </w:r>
        <w:r w:rsidR="0006106A">
          <w:rPr>
            <w:noProof/>
            <w:webHidden/>
          </w:rPr>
          <w:tab/>
        </w:r>
        <w:r w:rsidR="0006106A">
          <w:rPr>
            <w:noProof/>
            <w:webHidden/>
          </w:rPr>
          <w:fldChar w:fldCharType="begin"/>
        </w:r>
        <w:r w:rsidR="0006106A">
          <w:rPr>
            <w:noProof/>
            <w:webHidden/>
          </w:rPr>
          <w:instrText xml:space="preserve"> PAGEREF _Toc379291603 \h </w:instrText>
        </w:r>
        <w:r w:rsidR="0006106A">
          <w:rPr>
            <w:noProof/>
            <w:webHidden/>
          </w:rPr>
        </w:r>
        <w:r w:rsidR="0006106A">
          <w:rPr>
            <w:noProof/>
            <w:webHidden/>
          </w:rPr>
          <w:fldChar w:fldCharType="separate"/>
        </w:r>
        <w:r w:rsidR="000B725E">
          <w:rPr>
            <w:noProof/>
            <w:webHidden/>
          </w:rPr>
          <w:t>65</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04" w:history="1">
        <w:r w:rsidR="0006106A" w:rsidRPr="0074020D">
          <w:rPr>
            <w:rStyle w:val="Hipervnculo"/>
            <w:noProof/>
          </w:rPr>
          <w:t>Figura 6</w:t>
        </w:r>
        <w:r w:rsidR="0006106A" w:rsidRPr="0074020D">
          <w:rPr>
            <w:rStyle w:val="Hipervnculo"/>
            <w:noProof/>
          </w:rPr>
          <w:noBreakHyphen/>
          <w:t>2 Análisis del Levantamiento Topográfico en SIG</w:t>
        </w:r>
        <w:r w:rsidR="0006106A">
          <w:rPr>
            <w:noProof/>
            <w:webHidden/>
          </w:rPr>
          <w:tab/>
        </w:r>
        <w:r w:rsidR="0006106A">
          <w:rPr>
            <w:noProof/>
            <w:webHidden/>
          </w:rPr>
          <w:fldChar w:fldCharType="begin"/>
        </w:r>
        <w:r w:rsidR="0006106A">
          <w:rPr>
            <w:noProof/>
            <w:webHidden/>
          </w:rPr>
          <w:instrText xml:space="preserve"> PAGEREF _Toc379291604 \h </w:instrText>
        </w:r>
        <w:r w:rsidR="0006106A">
          <w:rPr>
            <w:noProof/>
            <w:webHidden/>
          </w:rPr>
        </w:r>
        <w:r w:rsidR="0006106A">
          <w:rPr>
            <w:noProof/>
            <w:webHidden/>
          </w:rPr>
          <w:fldChar w:fldCharType="separate"/>
        </w:r>
        <w:r w:rsidR="000B725E">
          <w:rPr>
            <w:noProof/>
            <w:webHidden/>
          </w:rPr>
          <w:t>66</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05" w:history="1">
        <w:r w:rsidR="0006106A" w:rsidRPr="0074020D">
          <w:rPr>
            <w:rStyle w:val="Hipervnculo"/>
            <w:noProof/>
          </w:rPr>
          <w:t>Figura 6</w:t>
        </w:r>
        <w:r w:rsidR="0006106A" w:rsidRPr="0074020D">
          <w:rPr>
            <w:rStyle w:val="Hipervnculo"/>
            <w:noProof/>
          </w:rPr>
          <w:noBreakHyphen/>
          <w:t>3 Puntos recabados durante el quinto reconocimiento</w:t>
        </w:r>
        <w:r w:rsidR="0006106A">
          <w:rPr>
            <w:noProof/>
            <w:webHidden/>
          </w:rPr>
          <w:tab/>
        </w:r>
        <w:r w:rsidR="0006106A">
          <w:rPr>
            <w:noProof/>
            <w:webHidden/>
          </w:rPr>
          <w:fldChar w:fldCharType="begin"/>
        </w:r>
        <w:r w:rsidR="0006106A">
          <w:rPr>
            <w:noProof/>
            <w:webHidden/>
          </w:rPr>
          <w:instrText xml:space="preserve"> PAGEREF _Toc379291605 \h </w:instrText>
        </w:r>
        <w:r w:rsidR="0006106A">
          <w:rPr>
            <w:noProof/>
            <w:webHidden/>
          </w:rPr>
        </w:r>
        <w:r w:rsidR="0006106A">
          <w:rPr>
            <w:noProof/>
            <w:webHidden/>
          </w:rPr>
          <w:fldChar w:fldCharType="separate"/>
        </w:r>
        <w:r w:rsidR="000B725E">
          <w:rPr>
            <w:noProof/>
            <w:webHidden/>
          </w:rPr>
          <w:t>67</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06" w:history="1">
        <w:r w:rsidR="0006106A" w:rsidRPr="0074020D">
          <w:rPr>
            <w:rStyle w:val="Hipervnculo"/>
            <w:noProof/>
          </w:rPr>
          <w:t>Figura 6</w:t>
        </w:r>
        <w:r w:rsidR="0006106A" w:rsidRPr="0074020D">
          <w:rPr>
            <w:rStyle w:val="Hipervnculo"/>
            <w:noProof/>
          </w:rPr>
          <w:noBreakHyphen/>
          <w:t>4 Recorrido del levantamiento  (Google Earth)</w:t>
        </w:r>
        <w:r w:rsidR="0006106A">
          <w:rPr>
            <w:noProof/>
            <w:webHidden/>
          </w:rPr>
          <w:tab/>
        </w:r>
        <w:r w:rsidR="0006106A">
          <w:rPr>
            <w:noProof/>
            <w:webHidden/>
          </w:rPr>
          <w:fldChar w:fldCharType="begin"/>
        </w:r>
        <w:r w:rsidR="0006106A">
          <w:rPr>
            <w:noProof/>
            <w:webHidden/>
          </w:rPr>
          <w:instrText xml:space="preserve"> PAGEREF _Toc379291606 \h </w:instrText>
        </w:r>
        <w:r w:rsidR="0006106A">
          <w:rPr>
            <w:noProof/>
            <w:webHidden/>
          </w:rPr>
        </w:r>
        <w:r w:rsidR="0006106A">
          <w:rPr>
            <w:noProof/>
            <w:webHidden/>
          </w:rPr>
          <w:fldChar w:fldCharType="separate"/>
        </w:r>
        <w:r w:rsidR="000B725E">
          <w:rPr>
            <w:noProof/>
            <w:webHidden/>
          </w:rPr>
          <w:t>68</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07" w:history="1">
        <w:r w:rsidR="0006106A" w:rsidRPr="0074020D">
          <w:rPr>
            <w:rStyle w:val="Hipervnculo"/>
            <w:noProof/>
          </w:rPr>
          <w:t>Figura 6</w:t>
        </w:r>
        <w:r w:rsidR="0006106A" w:rsidRPr="0074020D">
          <w:rPr>
            <w:rStyle w:val="Hipervnculo"/>
            <w:noProof/>
          </w:rPr>
          <w:noBreakHyphen/>
          <w:t>5 Punto de inicio PPD (PC 6135)</w:t>
        </w:r>
        <w:r w:rsidR="0006106A">
          <w:rPr>
            <w:noProof/>
            <w:webHidden/>
          </w:rPr>
          <w:tab/>
        </w:r>
        <w:r w:rsidR="0006106A">
          <w:rPr>
            <w:noProof/>
            <w:webHidden/>
          </w:rPr>
          <w:fldChar w:fldCharType="begin"/>
        </w:r>
        <w:r w:rsidR="0006106A">
          <w:rPr>
            <w:noProof/>
            <w:webHidden/>
          </w:rPr>
          <w:instrText xml:space="preserve"> PAGEREF _Toc379291607 \h </w:instrText>
        </w:r>
        <w:r w:rsidR="0006106A">
          <w:rPr>
            <w:noProof/>
            <w:webHidden/>
          </w:rPr>
        </w:r>
        <w:r w:rsidR="0006106A">
          <w:rPr>
            <w:noProof/>
            <w:webHidden/>
          </w:rPr>
          <w:fldChar w:fldCharType="separate"/>
        </w:r>
        <w:r w:rsidR="000B725E">
          <w:rPr>
            <w:noProof/>
            <w:webHidden/>
          </w:rPr>
          <w:t>69</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08" w:history="1">
        <w:r w:rsidR="0006106A" w:rsidRPr="0074020D">
          <w:rPr>
            <w:rStyle w:val="Hipervnculo"/>
            <w:noProof/>
          </w:rPr>
          <w:t>Figura 6</w:t>
        </w:r>
        <w:r w:rsidR="0006106A" w:rsidRPr="0074020D">
          <w:rPr>
            <w:rStyle w:val="Hipervnculo"/>
            <w:noProof/>
          </w:rPr>
          <w:noBreakHyphen/>
          <w:t>6 Estadal con prisma y visibilidad optima</w:t>
        </w:r>
        <w:r w:rsidR="0006106A">
          <w:rPr>
            <w:noProof/>
            <w:webHidden/>
          </w:rPr>
          <w:tab/>
        </w:r>
        <w:r w:rsidR="0006106A">
          <w:rPr>
            <w:noProof/>
            <w:webHidden/>
          </w:rPr>
          <w:fldChar w:fldCharType="begin"/>
        </w:r>
        <w:r w:rsidR="0006106A">
          <w:rPr>
            <w:noProof/>
            <w:webHidden/>
          </w:rPr>
          <w:instrText xml:space="preserve"> PAGEREF _Toc379291608 \h </w:instrText>
        </w:r>
        <w:r w:rsidR="0006106A">
          <w:rPr>
            <w:noProof/>
            <w:webHidden/>
          </w:rPr>
        </w:r>
        <w:r w:rsidR="0006106A">
          <w:rPr>
            <w:noProof/>
            <w:webHidden/>
          </w:rPr>
          <w:fldChar w:fldCharType="separate"/>
        </w:r>
        <w:r w:rsidR="000B725E">
          <w:rPr>
            <w:noProof/>
            <w:webHidden/>
          </w:rPr>
          <w:t>70</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09" w:history="1">
        <w:r w:rsidR="0006106A" w:rsidRPr="0074020D">
          <w:rPr>
            <w:rStyle w:val="Hipervnculo"/>
            <w:noProof/>
          </w:rPr>
          <w:t>Figura 9</w:t>
        </w:r>
        <w:r w:rsidR="0006106A" w:rsidRPr="0074020D">
          <w:rPr>
            <w:rStyle w:val="Hipervnculo"/>
            <w:noProof/>
          </w:rPr>
          <w:noBreakHyphen/>
          <w:t>1 Datos del GPS de concesiones aledañas.</w:t>
        </w:r>
        <w:r w:rsidR="0006106A">
          <w:rPr>
            <w:noProof/>
            <w:webHidden/>
          </w:rPr>
          <w:tab/>
        </w:r>
        <w:r w:rsidR="0006106A">
          <w:rPr>
            <w:noProof/>
            <w:webHidden/>
          </w:rPr>
          <w:fldChar w:fldCharType="begin"/>
        </w:r>
        <w:r w:rsidR="0006106A">
          <w:rPr>
            <w:noProof/>
            <w:webHidden/>
          </w:rPr>
          <w:instrText xml:space="preserve"> PAGEREF _Toc379291609 \h </w:instrText>
        </w:r>
        <w:r w:rsidR="0006106A">
          <w:rPr>
            <w:noProof/>
            <w:webHidden/>
          </w:rPr>
        </w:r>
        <w:r w:rsidR="0006106A">
          <w:rPr>
            <w:noProof/>
            <w:webHidden/>
          </w:rPr>
          <w:fldChar w:fldCharType="separate"/>
        </w:r>
        <w:r w:rsidR="000B725E">
          <w:rPr>
            <w:noProof/>
            <w:webHidden/>
          </w:rPr>
          <w:t>77</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10" w:history="1">
        <w:r w:rsidR="0006106A" w:rsidRPr="0074020D">
          <w:rPr>
            <w:rStyle w:val="Hipervnculo"/>
            <w:noProof/>
          </w:rPr>
          <w:t>Figura 9</w:t>
        </w:r>
        <w:r w:rsidR="0006106A" w:rsidRPr="0074020D">
          <w:rPr>
            <w:rStyle w:val="Hipervnculo"/>
            <w:noProof/>
          </w:rPr>
          <w:noBreakHyphen/>
          <w:t>2 Recorrido del PP0 a interior mina</w:t>
        </w:r>
        <w:r w:rsidR="0006106A">
          <w:rPr>
            <w:noProof/>
            <w:webHidden/>
          </w:rPr>
          <w:tab/>
        </w:r>
        <w:r w:rsidR="0006106A">
          <w:rPr>
            <w:noProof/>
            <w:webHidden/>
          </w:rPr>
          <w:fldChar w:fldCharType="begin"/>
        </w:r>
        <w:r w:rsidR="0006106A">
          <w:rPr>
            <w:noProof/>
            <w:webHidden/>
          </w:rPr>
          <w:instrText xml:space="preserve"> PAGEREF _Toc379291610 \h </w:instrText>
        </w:r>
        <w:r w:rsidR="0006106A">
          <w:rPr>
            <w:noProof/>
            <w:webHidden/>
          </w:rPr>
        </w:r>
        <w:r w:rsidR="0006106A">
          <w:rPr>
            <w:noProof/>
            <w:webHidden/>
          </w:rPr>
          <w:fldChar w:fldCharType="separate"/>
        </w:r>
        <w:r w:rsidR="000B725E">
          <w:rPr>
            <w:noProof/>
            <w:webHidden/>
          </w:rPr>
          <w:t>80</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11" w:history="1">
        <w:r w:rsidR="0006106A" w:rsidRPr="0074020D">
          <w:rPr>
            <w:rStyle w:val="Hipervnculo"/>
            <w:noProof/>
          </w:rPr>
          <w:t>Figura 9</w:t>
        </w:r>
        <w:r w:rsidR="0006106A" w:rsidRPr="0074020D">
          <w:rPr>
            <w:rStyle w:val="Hipervnculo"/>
            <w:noProof/>
          </w:rPr>
          <w:noBreakHyphen/>
          <w:t>3 Vista del levantamiento y concesión</w:t>
        </w:r>
        <w:r w:rsidR="0006106A">
          <w:rPr>
            <w:noProof/>
            <w:webHidden/>
          </w:rPr>
          <w:tab/>
        </w:r>
        <w:r w:rsidR="0006106A">
          <w:rPr>
            <w:noProof/>
            <w:webHidden/>
          </w:rPr>
          <w:fldChar w:fldCharType="begin"/>
        </w:r>
        <w:r w:rsidR="0006106A">
          <w:rPr>
            <w:noProof/>
            <w:webHidden/>
          </w:rPr>
          <w:instrText xml:space="preserve"> PAGEREF _Toc379291611 \h </w:instrText>
        </w:r>
        <w:r w:rsidR="0006106A">
          <w:rPr>
            <w:noProof/>
            <w:webHidden/>
          </w:rPr>
        </w:r>
        <w:r w:rsidR="0006106A">
          <w:rPr>
            <w:noProof/>
            <w:webHidden/>
          </w:rPr>
          <w:fldChar w:fldCharType="separate"/>
        </w:r>
        <w:r w:rsidR="000B725E">
          <w:rPr>
            <w:noProof/>
            <w:webHidden/>
          </w:rPr>
          <w:t>81</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12" w:history="1">
        <w:r w:rsidR="0006106A" w:rsidRPr="0074020D">
          <w:rPr>
            <w:rStyle w:val="Hipervnculo"/>
            <w:noProof/>
          </w:rPr>
          <w:t>Figura 9</w:t>
        </w:r>
        <w:r w:rsidR="0006106A" w:rsidRPr="0074020D">
          <w:rPr>
            <w:rStyle w:val="Hipervnculo"/>
            <w:noProof/>
          </w:rPr>
          <w:noBreakHyphen/>
          <w:t>4 Vista de las mojoneras y a la derecha el PC 6135</w:t>
        </w:r>
        <w:r w:rsidR="0006106A">
          <w:rPr>
            <w:noProof/>
            <w:webHidden/>
          </w:rPr>
          <w:tab/>
        </w:r>
        <w:r w:rsidR="0006106A">
          <w:rPr>
            <w:noProof/>
            <w:webHidden/>
          </w:rPr>
          <w:fldChar w:fldCharType="begin"/>
        </w:r>
        <w:r w:rsidR="0006106A">
          <w:rPr>
            <w:noProof/>
            <w:webHidden/>
          </w:rPr>
          <w:instrText xml:space="preserve"> PAGEREF _Toc379291612 \h </w:instrText>
        </w:r>
        <w:r w:rsidR="0006106A">
          <w:rPr>
            <w:noProof/>
            <w:webHidden/>
          </w:rPr>
        </w:r>
        <w:r w:rsidR="0006106A">
          <w:rPr>
            <w:noProof/>
            <w:webHidden/>
          </w:rPr>
          <w:fldChar w:fldCharType="separate"/>
        </w:r>
        <w:r w:rsidR="000B725E">
          <w:rPr>
            <w:noProof/>
            <w:webHidden/>
          </w:rPr>
          <w:t>82</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13" w:history="1">
        <w:r w:rsidR="0006106A" w:rsidRPr="0074020D">
          <w:rPr>
            <w:rStyle w:val="Hipervnculo"/>
            <w:noProof/>
          </w:rPr>
          <w:t>Figura 9</w:t>
        </w:r>
        <w:r w:rsidR="0006106A" w:rsidRPr="0074020D">
          <w:rPr>
            <w:rStyle w:val="Hipervnculo"/>
            <w:noProof/>
          </w:rPr>
          <w:noBreakHyphen/>
          <w:t>5 Vista alternativa del PC 6135</w:t>
        </w:r>
        <w:r w:rsidR="0006106A">
          <w:rPr>
            <w:noProof/>
            <w:webHidden/>
          </w:rPr>
          <w:tab/>
        </w:r>
        <w:r w:rsidR="0006106A">
          <w:rPr>
            <w:noProof/>
            <w:webHidden/>
          </w:rPr>
          <w:fldChar w:fldCharType="begin"/>
        </w:r>
        <w:r w:rsidR="0006106A">
          <w:rPr>
            <w:noProof/>
            <w:webHidden/>
          </w:rPr>
          <w:instrText xml:space="preserve"> PAGEREF _Toc379291613 \h </w:instrText>
        </w:r>
        <w:r w:rsidR="0006106A">
          <w:rPr>
            <w:noProof/>
            <w:webHidden/>
          </w:rPr>
        </w:r>
        <w:r w:rsidR="0006106A">
          <w:rPr>
            <w:noProof/>
            <w:webHidden/>
          </w:rPr>
          <w:fldChar w:fldCharType="separate"/>
        </w:r>
        <w:r w:rsidR="000B725E">
          <w:rPr>
            <w:noProof/>
            <w:webHidden/>
          </w:rPr>
          <w:t>83</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14" w:history="1">
        <w:r w:rsidR="0006106A" w:rsidRPr="0074020D">
          <w:rPr>
            <w:rStyle w:val="Hipervnculo"/>
            <w:noProof/>
          </w:rPr>
          <w:t>Figura 9</w:t>
        </w:r>
        <w:r w:rsidR="0006106A" w:rsidRPr="0074020D">
          <w:rPr>
            <w:rStyle w:val="Hipervnculo"/>
            <w:noProof/>
          </w:rPr>
          <w:noBreakHyphen/>
          <w:t>6 Perspectiva Alternativa del PC 6135</w:t>
        </w:r>
        <w:r w:rsidR="0006106A">
          <w:rPr>
            <w:noProof/>
            <w:webHidden/>
          </w:rPr>
          <w:tab/>
        </w:r>
        <w:r w:rsidR="0006106A">
          <w:rPr>
            <w:noProof/>
            <w:webHidden/>
          </w:rPr>
          <w:fldChar w:fldCharType="begin"/>
        </w:r>
        <w:r w:rsidR="0006106A">
          <w:rPr>
            <w:noProof/>
            <w:webHidden/>
          </w:rPr>
          <w:instrText xml:space="preserve"> PAGEREF _Toc379291614 \h </w:instrText>
        </w:r>
        <w:r w:rsidR="0006106A">
          <w:rPr>
            <w:noProof/>
            <w:webHidden/>
          </w:rPr>
        </w:r>
        <w:r w:rsidR="0006106A">
          <w:rPr>
            <w:noProof/>
            <w:webHidden/>
          </w:rPr>
          <w:fldChar w:fldCharType="separate"/>
        </w:r>
        <w:r w:rsidR="000B725E">
          <w:rPr>
            <w:noProof/>
            <w:webHidden/>
          </w:rPr>
          <w:t>84</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15" w:history="1">
        <w:r w:rsidR="0006106A" w:rsidRPr="0074020D">
          <w:rPr>
            <w:rStyle w:val="Hipervnculo"/>
            <w:noProof/>
          </w:rPr>
          <w:t>Figura 9</w:t>
        </w:r>
        <w:r w:rsidR="0006106A" w:rsidRPr="0074020D">
          <w:rPr>
            <w:rStyle w:val="Hipervnculo"/>
            <w:noProof/>
          </w:rPr>
          <w:noBreakHyphen/>
          <w:t>7 Estación Total en Cuarto Reconocimiento</w:t>
        </w:r>
        <w:r w:rsidR="0006106A">
          <w:rPr>
            <w:noProof/>
            <w:webHidden/>
          </w:rPr>
          <w:tab/>
        </w:r>
        <w:r w:rsidR="0006106A">
          <w:rPr>
            <w:noProof/>
            <w:webHidden/>
          </w:rPr>
          <w:fldChar w:fldCharType="begin"/>
        </w:r>
        <w:r w:rsidR="0006106A">
          <w:rPr>
            <w:noProof/>
            <w:webHidden/>
          </w:rPr>
          <w:instrText xml:space="preserve"> PAGEREF _Toc379291615 \h </w:instrText>
        </w:r>
        <w:r w:rsidR="0006106A">
          <w:rPr>
            <w:noProof/>
            <w:webHidden/>
          </w:rPr>
        </w:r>
        <w:r w:rsidR="0006106A">
          <w:rPr>
            <w:noProof/>
            <w:webHidden/>
          </w:rPr>
          <w:fldChar w:fldCharType="separate"/>
        </w:r>
        <w:r w:rsidR="000B725E">
          <w:rPr>
            <w:noProof/>
            <w:webHidden/>
          </w:rPr>
          <w:t>85</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16" w:history="1">
        <w:r w:rsidR="0006106A" w:rsidRPr="0074020D">
          <w:rPr>
            <w:rStyle w:val="Hipervnculo"/>
            <w:noProof/>
          </w:rPr>
          <w:t>Figura 9</w:t>
        </w:r>
        <w:r w:rsidR="0006106A" w:rsidRPr="0074020D">
          <w:rPr>
            <w:rStyle w:val="Hipervnculo"/>
            <w:noProof/>
          </w:rPr>
          <w:noBreakHyphen/>
          <w:t>8 Estación Total Pentax V-227N (Pentax V-200 Quick Reference Guide)</w:t>
        </w:r>
        <w:r w:rsidR="0006106A">
          <w:rPr>
            <w:noProof/>
            <w:webHidden/>
          </w:rPr>
          <w:tab/>
        </w:r>
        <w:r w:rsidR="0006106A">
          <w:rPr>
            <w:noProof/>
            <w:webHidden/>
          </w:rPr>
          <w:fldChar w:fldCharType="begin"/>
        </w:r>
        <w:r w:rsidR="0006106A">
          <w:rPr>
            <w:noProof/>
            <w:webHidden/>
          </w:rPr>
          <w:instrText xml:space="preserve"> PAGEREF _Toc379291616 \h </w:instrText>
        </w:r>
        <w:r w:rsidR="0006106A">
          <w:rPr>
            <w:noProof/>
            <w:webHidden/>
          </w:rPr>
        </w:r>
        <w:r w:rsidR="0006106A">
          <w:rPr>
            <w:noProof/>
            <w:webHidden/>
          </w:rPr>
          <w:fldChar w:fldCharType="separate"/>
        </w:r>
        <w:r w:rsidR="000B725E">
          <w:rPr>
            <w:noProof/>
            <w:webHidden/>
          </w:rPr>
          <w:t>88</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17" w:history="1">
        <w:r w:rsidR="0006106A" w:rsidRPr="0074020D">
          <w:rPr>
            <w:rStyle w:val="Hipervnculo"/>
            <w:noProof/>
          </w:rPr>
          <w:t>Figura 9</w:t>
        </w:r>
        <w:r w:rsidR="0006106A" w:rsidRPr="0074020D">
          <w:rPr>
            <w:rStyle w:val="Hipervnculo"/>
            <w:noProof/>
          </w:rPr>
          <w:noBreakHyphen/>
          <w:t>9 Especificaciones de la Estación Total (PENTAX 2006 - SURVEY/01/10/06)</w:t>
        </w:r>
        <w:r w:rsidR="0006106A">
          <w:rPr>
            <w:noProof/>
            <w:webHidden/>
          </w:rPr>
          <w:tab/>
        </w:r>
        <w:r w:rsidR="0006106A">
          <w:rPr>
            <w:noProof/>
            <w:webHidden/>
          </w:rPr>
          <w:fldChar w:fldCharType="begin"/>
        </w:r>
        <w:r w:rsidR="0006106A">
          <w:rPr>
            <w:noProof/>
            <w:webHidden/>
          </w:rPr>
          <w:instrText xml:space="preserve"> PAGEREF _Toc379291617 \h </w:instrText>
        </w:r>
        <w:r w:rsidR="0006106A">
          <w:rPr>
            <w:noProof/>
            <w:webHidden/>
          </w:rPr>
        </w:r>
        <w:r w:rsidR="0006106A">
          <w:rPr>
            <w:noProof/>
            <w:webHidden/>
          </w:rPr>
          <w:fldChar w:fldCharType="separate"/>
        </w:r>
        <w:r w:rsidR="000B725E">
          <w:rPr>
            <w:noProof/>
            <w:webHidden/>
          </w:rPr>
          <w:t>89</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18" w:history="1">
        <w:r w:rsidR="0006106A" w:rsidRPr="0074020D">
          <w:rPr>
            <w:rStyle w:val="Hipervnculo"/>
            <w:noProof/>
          </w:rPr>
          <w:t>Figura 9</w:t>
        </w:r>
        <w:r w:rsidR="0006106A" w:rsidRPr="0074020D">
          <w:rPr>
            <w:rStyle w:val="Hipervnculo"/>
            <w:noProof/>
          </w:rPr>
          <w:noBreakHyphen/>
          <w:t>10 Carta Geológica Pachuca (SGM) (Geoinfomex)</w:t>
        </w:r>
        <w:r w:rsidR="0006106A">
          <w:rPr>
            <w:noProof/>
            <w:webHidden/>
          </w:rPr>
          <w:tab/>
        </w:r>
        <w:r w:rsidR="0006106A">
          <w:rPr>
            <w:noProof/>
            <w:webHidden/>
          </w:rPr>
          <w:fldChar w:fldCharType="begin"/>
        </w:r>
        <w:r w:rsidR="0006106A">
          <w:rPr>
            <w:noProof/>
            <w:webHidden/>
          </w:rPr>
          <w:instrText xml:space="preserve"> PAGEREF _Toc379291618 \h </w:instrText>
        </w:r>
        <w:r w:rsidR="0006106A">
          <w:rPr>
            <w:noProof/>
            <w:webHidden/>
          </w:rPr>
        </w:r>
        <w:r w:rsidR="0006106A">
          <w:rPr>
            <w:noProof/>
            <w:webHidden/>
          </w:rPr>
          <w:fldChar w:fldCharType="separate"/>
        </w:r>
        <w:r w:rsidR="000B725E">
          <w:rPr>
            <w:noProof/>
            <w:webHidden/>
          </w:rPr>
          <w:t>92</w:t>
        </w:r>
        <w:r w:rsidR="0006106A">
          <w:rPr>
            <w:noProof/>
            <w:webHidden/>
          </w:rPr>
          <w:fldChar w:fldCharType="end"/>
        </w:r>
      </w:hyperlink>
    </w:p>
    <w:p w:rsidR="0066436C" w:rsidRDefault="008D574F" w:rsidP="008D574F">
      <w:pPr>
        <w:rPr>
          <w:bCs/>
          <w:lang w:val="es-ES"/>
        </w:rPr>
      </w:pPr>
      <w:r>
        <w:rPr>
          <w:bCs/>
          <w:lang w:val="es-ES"/>
        </w:rPr>
        <w:fldChar w:fldCharType="end"/>
      </w:r>
    </w:p>
    <w:p w:rsidR="0015619C" w:rsidRDefault="0066436C" w:rsidP="008D574F">
      <w:r w:rsidRPr="000B0075">
        <w:rPr>
          <w:b/>
          <w:bCs/>
          <w:color w:val="4F81BD" w:themeColor="accent1"/>
          <w:sz w:val="20"/>
          <w:u w:val="single"/>
          <w:lang w:val="es-ES"/>
        </w:rPr>
        <w:t>ÍNDICE DE TABLAS</w:t>
      </w:r>
      <w:r w:rsidR="0015619C">
        <w:tab/>
      </w:r>
    </w:p>
    <w:p w:rsidR="0006106A" w:rsidRDefault="0066436C">
      <w:pPr>
        <w:pStyle w:val="Tabladeilustraciones"/>
        <w:tabs>
          <w:tab w:val="right" w:leader="dot" w:pos="8828"/>
        </w:tabs>
        <w:rPr>
          <w:rFonts w:eastAsiaTheme="minorEastAsia"/>
          <w:caps w:val="0"/>
          <w:noProof/>
          <w:sz w:val="22"/>
          <w:szCs w:val="22"/>
          <w:lang w:eastAsia="es-MX"/>
        </w:rPr>
      </w:pPr>
      <w:r>
        <w:fldChar w:fldCharType="begin"/>
      </w:r>
      <w:r>
        <w:instrText xml:space="preserve"> TOC \h \z \c "Tabla" </w:instrText>
      </w:r>
      <w:r>
        <w:fldChar w:fldCharType="separate"/>
      </w:r>
      <w:hyperlink w:anchor="_Toc379291619" w:history="1">
        <w:r w:rsidR="0006106A" w:rsidRPr="0030564E">
          <w:rPr>
            <w:rStyle w:val="Hipervnculo"/>
            <w:noProof/>
          </w:rPr>
          <w:t>Tabla 3</w:t>
        </w:r>
        <w:r w:rsidR="0006106A" w:rsidRPr="0030564E">
          <w:rPr>
            <w:rStyle w:val="Hipervnculo"/>
            <w:noProof/>
          </w:rPr>
          <w:noBreakHyphen/>
          <w:t>1 Climas (Manifestación de Impacto Ambiental, Modalidad Regional, Actividad Minera en los Municipios de San Joaquín y Cadereyta de Montes en el Estado de Querétaro. Enero 2012.)</w:t>
        </w:r>
        <w:r w:rsidR="0006106A">
          <w:rPr>
            <w:noProof/>
            <w:webHidden/>
          </w:rPr>
          <w:tab/>
        </w:r>
        <w:r w:rsidR="0006106A">
          <w:rPr>
            <w:noProof/>
            <w:webHidden/>
          </w:rPr>
          <w:fldChar w:fldCharType="begin"/>
        </w:r>
        <w:r w:rsidR="0006106A">
          <w:rPr>
            <w:noProof/>
            <w:webHidden/>
          </w:rPr>
          <w:instrText xml:space="preserve"> PAGEREF _Toc379291619 \h </w:instrText>
        </w:r>
        <w:r w:rsidR="0006106A">
          <w:rPr>
            <w:noProof/>
            <w:webHidden/>
          </w:rPr>
        </w:r>
        <w:r w:rsidR="0006106A">
          <w:rPr>
            <w:noProof/>
            <w:webHidden/>
          </w:rPr>
          <w:fldChar w:fldCharType="separate"/>
        </w:r>
        <w:r w:rsidR="000B725E">
          <w:rPr>
            <w:noProof/>
            <w:webHidden/>
          </w:rPr>
          <w:t>32</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20" w:history="1">
        <w:r w:rsidR="0006106A" w:rsidRPr="0030564E">
          <w:rPr>
            <w:rStyle w:val="Hipervnculo"/>
            <w:noProof/>
          </w:rPr>
          <w:t>Tabla 3</w:t>
        </w:r>
        <w:r w:rsidR="0006106A" w:rsidRPr="0030564E">
          <w:rPr>
            <w:rStyle w:val="Hipervnculo"/>
            <w:noProof/>
          </w:rPr>
          <w:noBreakHyphen/>
          <w:t>2 Altitudes</w:t>
        </w:r>
        <w:r w:rsidR="0006106A">
          <w:rPr>
            <w:noProof/>
            <w:webHidden/>
          </w:rPr>
          <w:tab/>
        </w:r>
        <w:r w:rsidR="0006106A">
          <w:rPr>
            <w:noProof/>
            <w:webHidden/>
          </w:rPr>
          <w:fldChar w:fldCharType="begin"/>
        </w:r>
        <w:r w:rsidR="0006106A">
          <w:rPr>
            <w:noProof/>
            <w:webHidden/>
          </w:rPr>
          <w:instrText xml:space="preserve"> PAGEREF _Toc379291620 \h </w:instrText>
        </w:r>
        <w:r w:rsidR="0006106A">
          <w:rPr>
            <w:noProof/>
            <w:webHidden/>
          </w:rPr>
        </w:r>
        <w:r w:rsidR="0006106A">
          <w:rPr>
            <w:noProof/>
            <w:webHidden/>
          </w:rPr>
          <w:fldChar w:fldCharType="separate"/>
        </w:r>
        <w:r w:rsidR="000B725E">
          <w:rPr>
            <w:noProof/>
            <w:webHidden/>
          </w:rPr>
          <w:t>33</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21" w:history="1">
        <w:r w:rsidR="0006106A" w:rsidRPr="0030564E">
          <w:rPr>
            <w:rStyle w:val="Hipervnculo"/>
            <w:noProof/>
          </w:rPr>
          <w:t>Tabla 3</w:t>
        </w:r>
        <w:r w:rsidR="0006106A" w:rsidRPr="0030564E">
          <w:rPr>
            <w:rStyle w:val="Hipervnculo"/>
            <w:noProof/>
          </w:rPr>
          <w:noBreakHyphen/>
          <w:t>3 Minas y Poblaciones</w:t>
        </w:r>
        <w:r w:rsidR="0006106A">
          <w:rPr>
            <w:noProof/>
            <w:webHidden/>
          </w:rPr>
          <w:tab/>
        </w:r>
        <w:r w:rsidR="0006106A">
          <w:rPr>
            <w:noProof/>
            <w:webHidden/>
          </w:rPr>
          <w:fldChar w:fldCharType="begin"/>
        </w:r>
        <w:r w:rsidR="0006106A">
          <w:rPr>
            <w:noProof/>
            <w:webHidden/>
          </w:rPr>
          <w:instrText xml:space="preserve"> PAGEREF _Toc379291621 \h </w:instrText>
        </w:r>
        <w:r w:rsidR="0006106A">
          <w:rPr>
            <w:noProof/>
            <w:webHidden/>
          </w:rPr>
        </w:r>
        <w:r w:rsidR="0006106A">
          <w:rPr>
            <w:noProof/>
            <w:webHidden/>
          </w:rPr>
          <w:fldChar w:fldCharType="separate"/>
        </w:r>
        <w:r w:rsidR="000B725E">
          <w:rPr>
            <w:noProof/>
            <w:webHidden/>
          </w:rPr>
          <w:t>36</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22" w:history="1">
        <w:r w:rsidR="0006106A" w:rsidRPr="0030564E">
          <w:rPr>
            <w:rStyle w:val="Hipervnculo"/>
            <w:noProof/>
          </w:rPr>
          <w:t>Tabla 3</w:t>
        </w:r>
        <w:r w:rsidR="0006106A" w:rsidRPr="0030564E">
          <w:rPr>
            <w:rStyle w:val="Hipervnculo"/>
            <w:noProof/>
          </w:rPr>
          <w:noBreakHyphen/>
          <w:t>4 Localidades de influencia.</w:t>
        </w:r>
        <w:r w:rsidR="0006106A">
          <w:rPr>
            <w:noProof/>
            <w:webHidden/>
          </w:rPr>
          <w:tab/>
        </w:r>
        <w:r w:rsidR="0006106A">
          <w:rPr>
            <w:noProof/>
            <w:webHidden/>
          </w:rPr>
          <w:fldChar w:fldCharType="begin"/>
        </w:r>
        <w:r w:rsidR="0006106A">
          <w:rPr>
            <w:noProof/>
            <w:webHidden/>
          </w:rPr>
          <w:instrText xml:space="preserve"> PAGEREF _Toc379291622 \h </w:instrText>
        </w:r>
        <w:r w:rsidR="0006106A">
          <w:rPr>
            <w:noProof/>
            <w:webHidden/>
          </w:rPr>
        </w:r>
        <w:r w:rsidR="0006106A">
          <w:rPr>
            <w:noProof/>
            <w:webHidden/>
          </w:rPr>
          <w:fldChar w:fldCharType="separate"/>
        </w:r>
        <w:r w:rsidR="000B725E">
          <w:rPr>
            <w:noProof/>
            <w:webHidden/>
          </w:rPr>
          <w:t>38</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23" w:history="1">
        <w:r w:rsidR="0006106A" w:rsidRPr="0030564E">
          <w:rPr>
            <w:rStyle w:val="Hipervnculo"/>
            <w:noProof/>
          </w:rPr>
          <w:t>Tabla 3</w:t>
        </w:r>
        <w:r w:rsidR="0006106A" w:rsidRPr="0030564E">
          <w:rPr>
            <w:rStyle w:val="Hipervnculo"/>
            <w:noProof/>
          </w:rPr>
          <w:noBreakHyphen/>
          <w:t>5 Coordenadas Mina Esperanza</w:t>
        </w:r>
        <w:r w:rsidR="0006106A">
          <w:rPr>
            <w:noProof/>
            <w:webHidden/>
          </w:rPr>
          <w:tab/>
        </w:r>
        <w:r w:rsidR="0006106A">
          <w:rPr>
            <w:noProof/>
            <w:webHidden/>
          </w:rPr>
          <w:fldChar w:fldCharType="begin"/>
        </w:r>
        <w:r w:rsidR="0006106A">
          <w:rPr>
            <w:noProof/>
            <w:webHidden/>
          </w:rPr>
          <w:instrText xml:space="preserve"> PAGEREF _Toc379291623 \h </w:instrText>
        </w:r>
        <w:r w:rsidR="0006106A">
          <w:rPr>
            <w:noProof/>
            <w:webHidden/>
          </w:rPr>
        </w:r>
        <w:r w:rsidR="0006106A">
          <w:rPr>
            <w:noProof/>
            <w:webHidden/>
          </w:rPr>
          <w:fldChar w:fldCharType="separate"/>
        </w:r>
        <w:r w:rsidR="000B725E">
          <w:rPr>
            <w:noProof/>
            <w:webHidden/>
          </w:rPr>
          <w:t>42</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24" w:history="1">
        <w:r w:rsidR="0006106A" w:rsidRPr="0030564E">
          <w:rPr>
            <w:rStyle w:val="Hipervnculo"/>
            <w:noProof/>
          </w:rPr>
          <w:t>Tabla 3</w:t>
        </w:r>
        <w:r w:rsidR="0006106A" w:rsidRPr="0030564E">
          <w:rPr>
            <w:rStyle w:val="Hipervnculo"/>
            <w:noProof/>
          </w:rPr>
          <w:noBreakHyphen/>
          <w:t>6 Minas del Distrito Calabacillas (MIA-R 2012)</w:t>
        </w:r>
        <w:r w:rsidR="0006106A">
          <w:rPr>
            <w:noProof/>
            <w:webHidden/>
          </w:rPr>
          <w:tab/>
        </w:r>
        <w:r w:rsidR="0006106A">
          <w:rPr>
            <w:noProof/>
            <w:webHidden/>
          </w:rPr>
          <w:fldChar w:fldCharType="begin"/>
        </w:r>
        <w:r w:rsidR="0006106A">
          <w:rPr>
            <w:noProof/>
            <w:webHidden/>
          </w:rPr>
          <w:instrText xml:space="preserve"> PAGEREF _Toc379291624 \h </w:instrText>
        </w:r>
        <w:r w:rsidR="0006106A">
          <w:rPr>
            <w:noProof/>
            <w:webHidden/>
          </w:rPr>
        </w:r>
        <w:r w:rsidR="0006106A">
          <w:rPr>
            <w:noProof/>
            <w:webHidden/>
          </w:rPr>
          <w:fldChar w:fldCharType="separate"/>
        </w:r>
        <w:r w:rsidR="000B725E">
          <w:rPr>
            <w:noProof/>
            <w:webHidden/>
          </w:rPr>
          <w:t>44</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25" w:history="1">
        <w:r w:rsidR="0006106A" w:rsidRPr="0030564E">
          <w:rPr>
            <w:rStyle w:val="Hipervnculo"/>
            <w:noProof/>
          </w:rPr>
          <w:t>Tabla 3</w:t>
        </w:r>
        <w:r w:rsidR="0006106A" w:rsidRPr="0030564E">
          <w:rPr>
            <w:rStyle w:val="Hipervnculo"/>
            <w:noProof/>
          </w:rPr>
          <w:noBreakHyphen/>
          <w:t>7 Leyes de Hg del Dto. Calabacillas (MIA-R 2012)</w:t>
        </w:r>
        <w:r w:rsidR="0006106A">
          <w:rPr>
            <w:noProof/>
            <w:webHidden/>
          </w:rPr>
          <w:tab/>
        </w:r>
        <w:r w:rsidR="0006106A">
          <w:rPr>
            <w:noProof/>
            <w:webHidden/>
          </w:rPr>
          <w:fldChar w:fldCharType="begin"/>
        </w:r>
        <w:r w:rsidR="0006106A">
          <w:rPr>
            <w:noProof/>
            <w:webHidden/>
          </w:rPr>
          <w:instrText xml:space="preserve"> PAGEREF _Toc379291625 \h </w:instrText>
        </w:r>
        <w:r w:rsidR="0006106A">
          <w:rPr>
            <w:noProof/>
            <w:webHidden/>
          </w:rPr>
        </w:r>
        <w:r w:rsidR="0006106A">
          <w:rPr>
            <w:noProof/>
            <w:webHidden/>
          </w:rPr>
          <w:fldChar w:fldCharType="separate"/>
        </w:r>
        <w:r w:rsidR="000B725E">
          <w:rPr>
            <w:noProof/>
            <w:webHidden/>
          </w:rPr>
          <w:t>44</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26" w:history="1">
        <w:r w:rsidR="0006106A" w:rsidRPr="0030564E">
          <w:rPr>
            <w:rStyle w:val="Hipervnculo"/>
            <w:noProof/>
          </w:rPr>
          <w:t>Tabla 6</w:t>
        </w:r>
        <w:r w:rsidR="0006106A" w:rsidRPr="0030564E">
          <w:rPr>
            <w:rStyle w:val="Hipervnculo"/>
            <w:noProof/>
          </w:rPr>
          <w:noBreakHyphen/>
          <w:t>1 Datos recabados</w:t>
        </w:r>
        <w:r w:rsidR="0006106A">
          <w:rPr>
            <w:noProof/>
            <w:webHidden/>
          </w:rPr>
          <w:tab/>
        </w:r>
        <w:r w:rsidR="0006106A">
          <w:rPr>
            <w:noProof/>
            <w:webHidden/>
          </w:rPr>
          <w:fldChar w:fldCharType="begin"/>
        </w:r>
        <w:r w:rsidR="0006106A">
          <w:rPr>
            <w:noProof/>
            <w:webHidden/>
          </w:rPr>
          <w:instrText xml:space="preserve"> PAGEREF _Toc379291626 \h </w:instrText>
        </w:r>
        <w:r w:rsidR="0006106A">
          <w:rPr>
            <w:noProof/>
            <w:webHidden/>
          </w:rPr>
        </w:r>
        <w:r w:rsidR="0006106A">
          <w:rPr>
            <w:noProof/>
            <w:webHidden/>
          </w:rPr>
          <w:fldChar w:fldCharType="separate"/>
        </w:r>
        <w:r w:rsidR="000B725E">
          <w:rPr>
            <w:noProof/>
            <w:webHidden/>
          </w:rPr>
          <w:t>64</w:t>
        </w:r>
        <w:r w:rsidR="0006106A">
          <w:rPr>
            <w:noProof/>
            <w:webHidden/>
          </w:rPr>
          <w:fldChar w:fldCharType="end"/>
        </w:r>
      </w:hyperlink>
    </w:p>
    <w:p w:rsidR="0006106A" w:rsidRDefault="00AB42EE">
      <w:pPr>
        <w:pStyle w:val="Tabladeilustraciones"/>
        <w:tabs>
          <w:tab w:val="right" w:leader="dot" w:pos="8828"/>
        </w:tabs>
        <w:rPr>
          <w:rFonts w:eastAsiaTheme="minorEastAsia"/>
          <w:caps w:val="0"/>
          <w:noProof/>
          <w:sz w:val="22"/>
          <w:szCs w:val="22"/>
          <w:lang w:eastAsia="es-MX"/>
        </w:rPr>
      </w:pPr>
      <w:hyperlink w:anchor="_Toc379291627" w:history="1">
        <w:r w:rsidR="0006106A" w:rsidRPr="0030564E">
          <w:rPr>
            <w:rStyle w:val="Hipervnculo"/>
            <w:noProof/>
          </w:rPr>
          <w:t>Tabla 9</w:t>
        </w:r>
        <w:r w:rsidR="0006106A" w:rsidRPr="0030564E">
          <w:rPr>
            <w:rStyle w:val="Hipervnculo"/>
            <w:noProof/>
          </w:rPr>
          <w:noBreakHyphen/>
          <w:t>1 Puntos obtenidos 4to. Reconocimiento</w:t>
        </w:r>
        <w:r w:rsidR="0006106A">
          <w:rPr>
            <w:noProof/>
            <w:webHidden/>
          </w:rPr>
          <w:tab/>
        </w:r>
        <w:r w:rsidR="0006106A">
          <w:rPr>
            <w:noProof/>
            <w:webHidden/>
          </w:rPr>
          <w:fldChar w:fldCharType="begin"/>
        </w:r>
        <w:r w:rsidR="0006106A">
          <w:rPr>
            <w:noProof/>
            <w:webHidden/>
          </w:rPr>
          <w:instrText xml:space="preserve"> PAGEREF _Toc379291627 \h </w:instrText>
        </w:r>
        <w:r w:rsidR="0006106A">
          <w:rPr>
            <w:noProof/>
            <w:webHidden/>
          </w:rPr>
        </w:r>
        <w:r w:rsidR="0006106A">
          <w:rPr>
            <w:noProof/>
            <w:webHidden/>
          </w:rPr>
          <w:fldChar w:fldCharType="separate"/>
        </w:r>
        <w:r w:rsidR="000B725E">
          <w:rPr>
            <w:noProof/>
            <w:webHidden/>
          </w:rPr>
          <w:t>85</w:t>
        </w:r>
        <w:r w:rsidR="0006106A">
          <w:rPr>
            <w:noProof/>
            <w:webHidden/>
          </w:rPr>
          <w:fldChar w:fldCharType="end"/>
        </w:r>
      </w:hyperlink>
    </w:p>
    <w:p w:rsidR="008D574F" w:rsidRDefault="0066436C" w:rsidP="008D574F">
      <w:r>
        <w:fldChar w:fldCharType="end"/>
      </w:r>
    </w:p>
    <w:p w:rsidR="008D574F" w:rsidRDefault="008D574F" w:rsidP="008D574F"/>
    <w:p w:rsidR="008D574F" w:rsidRDefault="008D574F" w:rsidP="008D574F"/>
    <w:p w:rsidR="008D574F" w:rsidRDefault="008D574F" w:rsidP="008D574F"/>
    <w:p w:rsidR="008D574F" w:rsidRDefault="008D574F" w:rsidP="008D574F"/>
    <w:p w:rsidR="008D574F" w:rsidRDefault="008D574F" w:rsidP="008D574F"/>
    <w:p w:rsidR="008D574F" w:rsidRDefault="008D574F" w:rsidP="008D574F"/>
    <w:p w:rsidR="008D574F" w:rsidRDefault="008D574F" w:rsidP="008D574F"/>
    <w:p w:rsidR="008D574F" w:rsidRDefault="008D574F" w:rsidP="008D574F">
      <w:pPr>
        <w:rPr>
          <w:bCs/>
          <w:lang w:val="es-ES"/>
        </w:rPr>
      </w:pPr>
    </w:p>
    <w:p w:rsidR="0005422A" w:rsidRDefault="0005422A" w:rsidP="008D574F">
      <w:pPr>
        <w:rPr>
          <w:bCs/>
          <w:lang w:val="es-ES"/>
        </w:rPr>
      </w:pPr>
    </w:p>
    <w:p w:rsidR="0005422A" w:rsidRDefault="0005422A" w:rsidP="008D574F">
      <w:pPr>
        <w:rPr>
          <w:bCs/>
          <w:lang w:val="es-ES"/>
        </w:rPr>
      </w:pPr>
    </w:p>
    <w:p w:rsidR="0005422A" w:rsidRDefault="0005422A" w:rsidP="008D574F">
      <w:pPr>
        <w:rPr>
          <w:bCs/>
          <w:lang w:val="es-ES"/>
        </w:rPr>
      </w:pPr>
    </w:p>
    <w:p w:rsidR="0005422A" w:rsidRDefault="0005422A" w:rsidP="008D574F">
      <w:pPr>
        <w:rPr>
          <w:bCs/>
          <w:lang w:val="es-ES"/>
        </w:rPr>
      </w:pPr>
    </w:p>
    <w:p w:rsidR="0005422A" w:rsidRDefault="0005422A" w:rsidP="008D574F">
      <w:pPr>
        <w:rPr>
          <w:bCs/>
          <w:lang w:val="es-ES"/>
        </w:rPr>
      </w:pPr>
    </w:p>
    <w:p w:rsidR="005607C6" w:rsidRDefault="005607C6" w:rsidP="008D574F">
      <w:pPr>
        <w:rPr>
          <w:bCs/>
          <w:lang w:val="es-ES"/>
        </w:rPr>
      </w:pPr>
    </w:p>
    <w:p w:rsidR="005607C6" w:rsidRDefault="00CE2B62" w:rsidP="00153E9D">
      <w:pPr>
        <w:pStyle w:val="Ttulo2"/>
        <w:rPr>
          <w:lang w:val="es-ES"/>
        </w:rPr>
      </w:pPr>
      <w:bookmarkStart w:id="1" w:name="_Toc379291518"/>
      <w:r>
        <w:rPr>
          <w:lang w:val="es-ES"/>
        </w:rPr>
        <w:lastRenderedPageBreak/>
        <w:t>Resumen</w:t>
      </w:r>
      <w:bookmarkEnd w:id="1"/>
    </w:p>
    <w:p w:rsidR="00D57880" w:rsidRDefault="00D57880" w:rsidP="00CE2B62">
      <w:pPr>
        <w:rPr>
          <w:lang w:val="es-ES"/>
        </w:rPr>
      </w:pPr>
    </w:p>
    <w:p w:rsidR="003D369E" w:rsidRDefault="003D369E" w:rsidP="00CE2B62">
      <w:pPr>
        <w:rPr>
          <w:lang w:val="es-ES"/>
        </w:rPr>
      </w:pPr>
      <w:r>
        <w:rPr>
          <w:lang w:val="es-ES"/>
        </w:rPr>
        <w:t xml:space="preserve">Los pequeños mineros en </w:t>
      </w:r>
      <w:r w:rsidR="00153E9D">
        <w:rPr>
          <w:lang w:val="es-ES"/>
        </w:rPr>
        <w:t>México</w:t>
      </w:r>
      <w:r>
        <w:rPr>
          <w:lang w:val="es-ES"/>
        </w:rPr>
        <w:t xml:space="preserve"> entre muchas carencias que tienen, no cuentan con los recursos técnicos para la resolución de problemáticas </w:t>
      </w:r>
      <w:r w:rsidR="00153E9D">
        <w:rPr>
          <w:lang w:val="es-ES"/>
        </w:rPr>
        <w:t xml:space="preserve">que perjudican la continuidad de su operación. </w:t>
      </w:r>
    </w:p>
    <w:p w:rsidR="00D72C4D" w:rsidRDefault="00D72C4D" w:rsidP="00CE2B62">
      <w:pPr>
        <w:rPr>
          <w:lang w:val="es-ES"/>
        </w:rPr>
      </w:pPr>
      <w:r w:rsidRPr="00153E9D">
        <w:rPr>
          <w:lang w:val="es-ES"/>
        </w:rPr>
        <w:t>La situación actual tiene en el olvido y desprotegido al pequeño minero y las tendencias legislativas no se ven en una dirección que los proteja.</w:t>
      </w:r>
    </w:p>
    <w:p w:rsidR="00CE2B62" w:rsidRDefault="003D369E" w:rsidP="00CE2B62">
      <w:pPr>
        <w:rPr>
          <w:lang w:val="es-ES"/>
        </w:rPr>
      </w:pPr>
      <w:r>
        <w:rPr>
          <w:lang w:val="es-ES"/>
        </w:rPr>
        <w:t xml:space="preserve">El trabajo realizado en la mina Ampliación no. 1 La Esperanza </w:t>
      </w:r>
      <w:r w:rsidR="00153E9D">
        <w:rPr>
          <w:lang w:val="es-ES"/>
        </w:rPr>
        <w:t>tiene como objetivo proporcion</w:t>
      </w:r>
      <w:r w:rsidR="006D1F7D">
        <w:rPr>
          <w:lang w:val="es-ES"/>
        </w:rPr>
        <w:t>arles las facilidades para</w:t>
      </w:r>
      <w:r w:rsidR="00153E9D">
        <w:rPr>
          <w:lang w:val="es-ES"/>
        </w:rPr>
        <w:t xml:space="preserve"> resolver su problemática. Esta consiste en un conflicto de colindancias entre dos concesiones. La concesión Ampliación no. 1 La Esperanza es acusada de traspasar sus límites del terreno</w:t>
      </w:r>
      <w:r w:rsidR="00D72C4D">
        <w:rPr>
          <w:lang w:val="es-ES"/>
        </w:rPr>
        <w:t xml:space="preserve"> con las obras subterráneas generadas para la explotación</w:t>
      </w:r>
      <w:r w:rsidR="00153E9D">
        <w:rPr>
          <w:lang w:val="es-ES"/>
        </w:rPr>
        <w:t xml:space="preserve"> y estar invadiendo los de la concesión Esperanza.  Esto es un problema común entre l</w:t>
      </w:r>
      <w:r w:rsidR="00D72C4D">
        <w:rPr>
          <w:lang w:val="es-ES"/>
        </w:rPr>
        <w:t>os pequeños mineros debido a la corta extensión de sus terrenos y la cercanía de unos con otro</w:t>
      </w:r>
      <w:r w:rsidR="00153E9D">
        <w:rPr>
          <w:lang w:val="es-ES"/>
        </w:rPr>
        <w:t xml:space="preserve">s. </w:t>
      </w:r>
    </w:p>
    <w:p w:rsidR="00153E9D" w:rsidRDefault="006D1F7D" w:rsidP="00CE2B62">
      <w:pPr>
        <w:rPr>
          <w:lang w:val="es-ES"/>
        </w:rPr>
      </w:pPr>
      <w:r>
        <w:rPr>
          <w:lang w:val="es-ES"/>
        </w:rPr>
        <w:t>Los resultados arrojaron que el patio, las obras subterráneas tales como socavón, rampa y subnivel de la mina Ampliación no. 1 La Esperanza se encuentran completamente dentro de la concesión Esperanza.</w:t>
      </w:r>
    </w:p>
    <w:p w:rsidR="006D1F7D" w:rsidRPr="00CE2B62" w:rsidRDefault="006D1F7D" w:rsidP="00CE2B62">
      <w:pPr>
        <w:rPr>
          <w:lang w:val="es-ES"/>
        </w:rPr>
      </w:pPr>
      <w:r>
        <w:rPr>
          <w:lang w:val="es-ES"/>
        </w:rPr>
        <w:t xml:space="preserve">Aunque los resultados no fueron favorables para los mineros de la concesión Ampliación no. 1 La Esperanza. Con estos, ellos pueden tener las herramientas para tratar de canalizar una solución con su vecino de concesión (Esperanza). </w:t>
      </w:r>
    </w:p>
    <w:p w:rsidR="006D1F7D" w:rsidRDefault="006D1F7D" w:rsidP="006D1F7D">
      <w:r>
        <w:t>Con la experiencia anterior, se puede plantear el generar un vínculo entre las Universidades, instituciones gubernamentales y los pequeños mineros. Así las instituciones pueden auxiliar con cuestiones técnicas y económicas, las Universidades aportando el personal calificado y las pequeñas mineras además de salir beneficiadas, pueden aportar experiencias profesionales para los alumnos de licenciatura.</w:t>
      </w:r>
    </w:p>
    <w:p w:rsidR="00D72C4D" w:rsidRDefault="00D72C4D" w:rsidP="00D72C4D">
      <w:pPr>
        <w:rPr>
          <w:lang w:val="es-ES"/>
        </w:rPr>
      </w:pPr>
      <w:r w:rsidRPr="00153E9D">
        <w:rPr>
          <w:lang w:val="es-ES"/>
        </w:rPr>
        <w:t>Al apoyar reformas legislativas, mayores apoyos económicos y, como en este caso, asesorías que resuelvan puntualmente los problemas de los pequeños mineros, se pueden generar comunidades más competitivas y sostenibles.</w:t>
      </w:r>
    </w:p>
    <w:p w:rsidR="005607C6" w:rsidRDefault="005607C6" w:rsidP="008D574F">
      <w:pPr>
        <w:rPr>
          <w:bCs/>
          <w:lang w:val="es-ES"/>
        </w:rPr>
      </w:pPr>
    </w:p>
    <w:p w:rsidR="005607C6" w:rsidRDefault="005607C6" w:rsidP="008D574F">
      <w:pPr>
        <w:rPr>
          <w:bCs/>
          <w:lang w:val="es-ES"/>
        </w:rPr>
      </w:pPr>
    </w:p>
    <w:p w:rsidR="005607C6" w:rsidRDefault="005607C6" w:rsidP="008D574F">
      <w:pPr>
        <w:rPr>
          <w:bCs/>
          <w:lang w:val="es-ES"/>
        </w:rPr>
      </w:pPr>
    </w:p>
    <w:p w:rsidR="005607C6" w:rsidRDefault="005607C6" w:rsidP="008D574F">
      <w:pPr>
        <w:rPr>
          <w:bCs/>
          <w:lang w:val="es-ES"/>
        </w:rPr>
      </w:pPr>
    </w:p>
    <w:p w:rsidR="005607C6" w:rsidRDefault="005607C6" w:rsidP="008D574F">
      <w:pPr>
        <w:rPr>
          <w:bCs/>
          <w:lang w:val="es-ES"/>
        </w:rPr>
      </w:pPr>
    </w:p>
    <w:p w:rsidR="005607C6" w:rsidRDefault="005607C6" w:rsidP="008D574F">
      <w:pPr>
        <w:rPr>
          <w:bCs/>
          <w:lang w:val="es-ES"/>
        </w:rPr>
      </w:pPr>
    </w:p>
    <w:p w:rsidR="005607C6" w:rsidRPr="0015619C" w:rsidRDefault="005607C6" w:rsidP="008D574F">
      <w:pPr>
        <w:rPr>
          <w:bCs/>
          <w:lang w:val="es-ES"/>
        </w:rPr>
      </w:pPr>
    </w:p>
    <w:p w:rsidR="00AE24D8" w:rsidRPr="001C2D63" w:rsidRDefault="00AE24D8" w:rsidP="00D57880">
      <w:pPr>
        <w:pStyle w:val="Ttulo1"/>
      </w:pPr>
      <w:bookmarkStart w:id="2" w:name="_Toc379291519"/>
      <w:r w:rsidRPr="00D57880">
        <w:lastRenderedPageBreak/>
        <w:t>Introducción</w:t>
      </w:r>
      <w:bookmarkEnd w:id="2"/>
    </w:p>
    <w:p w:rsidR="00BC08CE" w:rsidRPr="001C2D63" w:rsidRDefault="0080070D" w:rsidP="009A5BD6">
      <w:pPr>
        <w:pStyle w:val="Ttulo2"/>
      </w:pPr>
      <w:bookmarkStart w:id="3" w:name="_Toc379291520"/>
      <w:r>
        <w:t xml:space="preserve">1.1 </w:t>
      </w:r>
      <w:r w:rsidRPr="00CD262B">
        <w:t xml:space="preserve">La Pequeña </w:t>
      </w:r>
      <w:r w:rsidR="00CD262B" w:rsidRPr="00CD262B">
        <w:t xml:space="preserve">minería </w:t>
      </w:r>
      <w:r w:rsidR="00CD262B">
        <w:t>e</w:t>
      </w:r>
      <w:r w:rsidRPr="00CD262B">
        <w:t>n México</w:t>
      </w:r>
      <w:bookmarkEnd w:id="3"/>
    </w:p>
    <w:p w:rsidR="00BC08CE" w:rsidRDefault="00BC08CE" w:rsidP="00BC08CE">
      <w:pPr>
        <w:pStyle w:val="Prrafodelista"/>
      </w:pPr>
    </w:p>
    <w:p w:rsidR="00BC08CE" w:rsidRDefault="00BC08CE" w:rsidP="00BC08CE">
      <w:r>
        <w:t>La minería en México ha sido una actividad de gran importancia que viene desde la obtención de piedras preciosas en las culturas prehispánicas, pasando por la explotación de metales preciosos en la época colonial. Hasta añ</w:t>
      </w:r>
      <w:r w:rsidR="001710D8">
        <w:t xml:space="preserve">os recientes </w:t>
      </w:r>
      <w:r>
        <w:t>vienen de una transición  paraestatal a transnacional.</w:t>
      </w:r>
      <w:r w:rsidR="002B578A">
        <w:t xml:space="preserve"> </w:t>
      </w:r>
      <w:r w:rsidR="000C6626">
        <w:t xml:space="preserve">(Herrera, </w:t>
      </w:r>
      <w:r w:rsidR="00E878F9">
        <w:t>González</w:t>
      </w:r>
      <w:r w:rsidR="000C6626">
        <w:t>,</w:t>
      </w:r>
      <w:r w:rsidR="00E878F9">
        <w:t xml:space="preserve"> </w:t>
      </w:r>
      <w:r w:rsidR="000C6626">
        <w:t xml:space="preserve">Semo, </w:t>
      </w:r>
      <w:r w:rsidR="002B578A">
        <w:t>et. Al</w:t>
      </w:r>
      <w:r w:rsidR="008078AD">
        <w:t>.</w:t>
      </w:r>
      <w:r w:rsidR="002B578A">
        <w:t xml:space="preserve"> </w:t>
      </w:r>
      <w:r w:rsidR="000C6626">
        <w:t>2004)</w:t>
      </w:r>
    </w:p>
    <w:p w:rsidR="00BC08CE" w:rsidRDefault="00BC08CE" w:rsidP="00BC08CE">
      <w:r>
        <w:t xml:space="preserve">La situación actual contrasta con el modelo anterior, en el que el gobierno fungía como dueño y operador de las mineras y cuyos beneficios económicos beneficiaban directamente al país. </w:t>
      </w:r>
      <w:r w:rsidR="001710D8">
        <w:t>También sufrían de ser ineficientes y muchas veces trabajaban en números rojos.</w:t>
      </w:r>
    </w:p>
    <w:p w:rsidR="00BC08CE" w:rsidRDefault="00BC08CE" w:rsidP="00BC08CE">
      <w:r>
        <w:t>Actualmente las empresas transnacionales en conjunto con los esquemas hacendarios, complican que las pequeñas comunidades vean algún beneficio de algún tipo en el corto y mediano plazo. Además de que existe la posibilidad de que el capital que obtengan las empresas extranjeras no sea reinvertido en México.</w:t>
      </w:r>
      <w:r w:rsidR="000C6626">
        <w:t xml:space="preserve"> (Sánchez-Salazar, Coll-Hurtado, et. Al. 2002)</w:t>
      </w:r>
    </w:p>
    <w:p w:rsidR="00BC08CE" w:rsidRDefault="00BC08CE" w:rsidP="00BC08CE">
      <w:r>
        <w:t>Esto demuestra la importancia de atender las necesidades de las pequeñas mineras para generar recursos los cuales beneficien de manera más equitativa a las comunidades, las cuales muchas de ellas se encuentran en situaciones económicas y sociales poco favorables.</w:t>
      </w:r>
    </w:p>
    <w:p w:rsidR="00BC08CE" w:rsidRDefault="00BC08CE" w:rsidP="00BC08CE">
      <w:r>
        <w:t>El desarrollo de cadenas productivas e industrias aunque sea a pequeña escala es un paso muy importante para el desarrollo de economías competitivas y resistentes a embates de crisis económicas mundiales.</w:t>
      </w:r>
    </w:p>
    <w:p w:rsidR="00BC08CE" w:rsidRDefault="00BC08CE" w:rsidP="00BC08CE">
      <w:r>
        <w:t>Al implementar políticas, leyes y programas para beneficiar a las pequeñas industrias se generan empleos directos e indirectos a largo plazo adem</w:t>
      </w:r>
      <w:r w:rsidR="007D4101">
        <w:t>ás de una infraestructura que sienta</w:t>
      </w:r>
      <w:r>
        <w:t xml:space="preserve"> las bases para que otras industrias también se desarrollen.</w:t>
      </w:r>
    </w:p>
    <w:p w:rsidR="002E2503" w:rsidRDefault="0080070D" w:rsidP="009A5BD6">
      <w:pPr>
        <w:pStyle w:val="Ttulo2"/>
      </w:pPr>
      <w:bookmarkStart w:id="4" w:name="_Toc379291521"/>
      <w:r>
        <w:t xml:space="preserve">1.2 </w:t>
      </w:r>
      <w:r w:rsidR="00CD262B">
        <w:t>Pequeña minería del mercurio</w:t>
      </w:r>
      <w:bookmarkEnd w:id="4"/>
    </w:p>
    <w:p w:rsidR="002E2503" w:rsidRDefault="002E2503" w:rsidP="002E2503"/>
    <w:p w:rsidR="00AB4342" w:rsidRDefault="002E2503" w:rsidP="002E2503">
      <w:r>
        <w:t>A nivel mundial, la extracción de mercurio va a la baja. Esto se debe a que sus usos han disminuido y el impacto ambiental que genera.</w:t>
      </w:r>
      <w:r w:rsidR="00AB4342">
        <w:t xml:space="preserve"> </w:t>
      </w:r>
    </w:p>
    <w:p w:rsidR="00B85D4A" w:rsidRDefault="00B85D4A" w:rsidP="00B85D4A">
      <w:r>
        <w:t>Lo mismo sucede en México, solo que en años recientes tuvo un repunte. Debido a un alza en los precios del mercurio.</w:t>
      </w:r>
    </w:p>
    <w:p w:rsidR="001D4F42" w:rsidRDefault="00163A18" w:rsidP="002E2503">
      <w:r>
        <w:t xml:space="preserve">La Agencia Ambiental de la ONU está trabajando en un nuevo tratado que planea eliminar de manera gradual el uso de mercurio en todas las actividades tanto mineras como industriales. </w:t>
      </w:r>
      <w:r w:rsidR="00B85D4A">
        <w:t>Se prevén eliminar las emisiones del mercurio de cualquier lugar entre el año 2025 y 2050. (</w:t>
      </w:r>
      <w:r w:rsidR="00A66074">
        <w:t xml:space="preserve">Reforma, </w:t>
      </w:r>
      <w:r w:rsidR="00B85D4A">
        <w:t>Associated Press, 18 Octubre 2013)</w:t>
      </w:r>
    </w:p>
    <w:p w:rsidR="002E2503" w:rsidRDefault="002E2503" w:rsidP="002E2503">
      <w:r>
        <w:lastRenderedPageBreak/>
        <w:t xml:space="preserve">Se sigue explotando principalmente en China, Europa, Estados Unidos y México, entre otros. </w:t>
      </w:r>
      <w:r w:rsidR="00AB4342">
        <w:t>Donde sus principales usos</w:t>
      </w:r>
      <w:r w:rsidR="00E878F9">
        <w:t xml:space="preserve"> siguen siendo la amalgamación para recuperar oro y plata, la fabricación de municiones. Anteriormente se utilizaba para la fabricación de termómetro, barómetros, aparatos científicos y eléctricos, fabricación de espejos, generadores de energía y pinturas para barcos. (Dana-Hurlbut et. Al. 1960)</w:t>
      </w:r>
    </w:p>
    <w:p w:rsidR="002E2503" w:rsidRDefault="002E2503" w:rsidP="002E2503">
      <w:r>
        <w:t>En</w:t>
      </w:r>
      <w:r w:rsidR="00AB4342">
        <w:t xml:space="preserve"> México la</w:t>
      </w:r>
      <w:r>
        <w:t xml:space="preserve"> mayor parte se explota este elemento de manera artesanal, en pequeñas cantidades lo que genera la problemática de regular y estandarizar sus sistemas de operación. Además de los daños al medio ambiente y a la salud por malas prácticas de operación.</w:t>
      </w:r>
    </w:p>
    <w:p w:rsidR="002E2503" w:rsidRDefault="0080070D" w:rsidP="009A5BD6">
      <w:pPr>
        <w:pStyle w:val="Ttulo2"/>
      </w:pPr>
      <w:bookmarkStart w:id="5" w:name="_Toc379291522"/>
      <w:r>
        <w:t>1.3 Caso San Joaquín</w:t>
      </w:r>
      <w:bookmarkEnd w:id="5"/>
      <w:r>
        <w:t xml:space="preserve"> </w:t>
      </w:r>
    </w:p>
    <w:p w:rsidR="002E2503" w:rsidRDefault="002E2503" w:rsidP="002E2503"/>
    <w:p w:rsidR="002E2503" w:rsidRDefault="002E2503" w:rsidP="002E2503">
      <w:r>
        <w:t xml:space="preserve">El caso de San Joaquín no es diferente a la situación mundial. Son pequeñas minas que se explotan de manera artesanal con un mínimo de mecanización. Es una zona que lleva en el ámbito minero desde épocas prehispánicas por lo que su situación de reservas minerales ha ido decreciendo. Ya no tiene el esplendor que tuvo en los años sesenta que fue su etapa más productiva. </w:t>
      </w:r>
    </w:p>
    <w:p w:rsidR="002E2503" w:rsidRPr="00BB190C" w:rsidRDefault="002E2503" w:rsidP="002E2503">
      <w:r>
        <w:t xml:space="preserve">Actualmente tiene un nuevo auge por el incremento en los precios del mercurio. La zona es muy diversa en cuanto a mineralización del cinabrio y varia en leyes. Debido al bolseamiento que presenta su mineralización se complica la continuidad de la producción. </w:t>
      </w:r>
    </w:p>
    <w:p w:rsidR="002E2503" w:rsidRDefault="002E2503" w:rsidP="002E2503">
      <w:r>
        <w:t xml:space="preserve">Por el auge de los años sesenta se dieron varias concesiones que varían de extensión y también unas muy próximas con otras. Por lo que se da a lugar una seria de conflictos y controversias en cuanto los límites de los predios. </w:t>
      </w:r>
    </w:p>
    <w:p w:rsidR="002E2503" w:rsidRDefault="002E2503" w:rsidP="00BC08CE"/>
    <w:p w:rsidR="004570C7" w:rsidRDefault="0080070D" w:rsidP="009A5BD6">
      <w:pPr>
        <w:pStyle w:val="Ttulo2"/>
      </w:pPr>
      <w:bookmarkStart w:id="6" w:name="_Toc379291523"/>
      <w:r>
        <w:t>1.4 Problemática</w:t>
      </w:r>
      <w:bookmarkEnd w:id="6"/>
    </w:p>
    <w:p w:rsidR="00531B57" w:rsidRDefault="00531B57" w:rsidP="001962E8"/>
    <w:p w:rsidR="001962E8" w:rsidRDefault="001962E8" w:rsidP="001962E8">
      <w:r>
        <w:t xml:space="preserve">Las concesiones se otorgan previas a un peritaje realizado por personal avalado por las dependencias correspondientes. Por lo que en teoría deben tener bien delimitado sus límites, estableciendo puntos de referencia como mojoneras, fichas, sitios de interés, accidentes topográficos, etc. </w:t>
      </w:r>
    </w:p>
    <w:p w:rsidR="001962E8" w:rsidRDefault="001962E8" w:rsidP="001962E8">
      <w:r>
        <w:t xml:space="preserve">Todo esto es con el fin de evitar al mínimo conflictos entre concesionarios y que respeten entre ellos los límites de sus respectivas propiedades. </w:t>
      </w:r>
    </w:p>
    <w:p w:rsidR="001962E8" w:rsidRDefault="001962E8" w:rsidP="001962E8">
      <w:r>
        <w:t>Los inconvenientes se presentan en este caso ya que lo pequeño de la operación y el tipo de mineralización no permiten tener actualizados los avances. Por lo mismo se pueden perder en referencia a los límites de la concesión establecidos en la superficie.</w:t>
      </w:r>
    </w:p>
    <w:p w:rsidR="001962E8" w:rsidRDefault="001962E8" w:rsidP="004F1D03"/>
    <w:p w:rsidR="004F1D03" w:rsidRDefault="004F1D03" w:rsidP="004F1D03">
      <w:r>
        <w:lastRenderedPageBreak/>
        <w:t>En la mina Ampliación No. 1 La Esperanza ubicada en el municipio de San Joaquín en el estado de Querétaro. La explotación del cinabrio y la recuperación del mercurio es la operación principal. Se explota el yacimiento subterráneamente mediante explosivos y se sigue el rumbo de la veta para las obras como túneles, socavón, rampas y subniveles. La recuperación se realiza mediante hornos de retorta los cuales al calentarse el mineral, precipita el mercurio.</w:t>
      </w:r>
    </w:p>
    <w:p w:rsidR="004F1D03" w:rsidRDefault="004F1D03" w:rsidP="004F1D03">
      <w:r>
        <w:t xml:space="preserve">Es una operación pequeña en la que laboraban menos de 10 personas. El conflicto de las concesiones tiene las operaciones detenidas. </w:t>
      </w:r>
    </w:p>
    <w:p w:rsidR="004F1D03" w:rsidRDefault="004F1D03" w:rsidP="004F1D03">
      <w:r>
        <w:t xml:space="preserve"> </w:t>
      </w:r>
      <w:r w:rsidRPr="002034C8">
        <w:t>La zona de conflicto subterránea  se encuentra en que la rampa que lleva a un subnivel, supuestamente ubicada al norte de los límites de la concesión que posiblemente este rebasando las demarcaciones del otro predio.</w:t>
      </w:r>
      <w:r>
        <w:t xml:space="preserve"> Lo anterior surge de una denuncia de la concesión aledaña (Esperanza) ubicada al norte de la concesión Ampliación no. 1 La Esperanza.</w:t>
      </w:r>
    </w:p>
    <w:p w:rsidR="004F1D03" w:rsidRDefault="004F1D03" w:rsidP="00BC08CE"/>
    <w:p w:rsidR="008C39BF" w:rsidRDefault="00204D72" w:rsidP="00BC08CE">
      <w:r>
        <w:t>La problemática es</w:t>
      </w:r>
      <w:r w:rsidR="00BC08CE">
        <w:t xml:space="preserve"> legal, ya que es una situación </w:t>
      </w:r>
      <w:r w:rsidR="00247FB0">
        <w:t>que se refiere</w:t>
      </w:r>
      <w:r w:rsidR="00BC08CE">
        <w:t xml:space="preserve"> a las colindancias</w:t>
      </w:r>
      <w:r>
        <w:t xml:space="preserve"> de una concesión con otra</w:t>
      </w:r>
      <w:r w:rsidR="00AF4659">
        <w:t xml:space="preserve"> (Esperanza)</w:t>
      </w:r>
      <w:r>
        <w:t>. Este tipo de problemas es común que se presenten entre</w:t>
      </w:r>
      <w:r w:rsidR="004570C7">
        <w:t xml:space="preserve"> los pequeños mineros </w:t>
      </w:r>
      <w:r w:rsidR="00BC08CE">
        <w:t>en</w:t>
      </w:r>
      <w:r>
        <w:t xml:space="preserve"> zonas donde hay muchas</w:t>
      </w:r>
      <w:r w:rsidR="00BC08CE">
        <w:t xml:space="preserve"> concesiones </w:t>
      </w:r>
      <w:r>
        <w:t>colindante</w:t>
      </w:r>
      <w:r w:rsidR="004570C7">
        <w:t>s.</w:t>
      </w:r>
      <w:r>
        <w:t xml:space="preserve"> El origen del problema se da por la imprecisión que hay en transportar las coordenadas geográficas a partir del punto de referencia y debido a que se hace poca topografía para el control de obras.</w:t>
      </w:r>
    </w:p>
    <w:p w:rsidR="0018331F" w:rsidRDefault="0018331F" w:rsidP="00BC08CE"/>
    <w:p w:rsidR="00AF4659" w:rsidRDefault="0080070D" w:rsidP="009A5BD6">
      <w:pPr>
        <w:pStyle w:val="Ttulo2"/>
      </w:pPr>
      <w:bookmarkStart w:id="7" w:name="_Toc379291524"/>
      <w:r>
        <w:t>1.5 Objetivo</w:t>
      </w:r>
      <w:bookmarkEnd w:id="7"/>
    </w:p>
    <w:p w:rsidR="00531B57" w:rsidRDefault="00531B57" w:rsidP="00AF4659"/>
    <w:p w:rsidR="00AF4659" w:rsidRDefault="00AF4659" w:rsidP="00AF4659">
      <w:r>
        <w:t>El objetivo de este trabajo es otorgarles las facilidades a los pequeños mineros de la mina Ampliación</w:t>
      </w:r>
      <w:r w:rsidR="000223CA">
        <w:t xml:space="preserve"> no. 1</w:t>
      </w:r>
      <w:r>
        <w:t xml:space="preserve"> la Esperanza de resolver una problemática</w:t>
      </w:r>
      <w:r w:rsidR="00E86B86">
        <w:t xml:space="preserve"> legal</w:t>
      </w:r>
      <w:r>
        <w:t xml:space="preserve"> sencilla que tiene detenida las operaciones y por lo tanto una de sus fuentes de ingresos principales.</w:t>
      </w:r>
    </w:p>
    <w:p w:rsidR="00AF4659" w:rsidRDefault="00AF4659" w:rsidP="00BC08CE"/>
    <w:p w:rsidR="004570C7" w:rsidRDefault="0080070D" w:rsidP="009A5BD6">
      <w:pPr>
        <w:pStyle w:val="Ttulo2"/>
      </w:pPr>
      <w:bookmarkStart w:id="8" w:name="_Toc379291525"/>
      <w:r>
        <w:t>1.6 Justificación</w:t>
      </w:r>
      <w:bookmarkEnd w:id="8"/>
    </w:p>
    <w:p w:rsidR="00531B57" w:rsidRDefault="00531B57" w:rsidP="004570C7"/>
    <w:p w:rsidR="004570C7" w:rsidRDefault="004570C7" w:rsidP="004570C7">
      <w:r>
        <w:t>En México como en muchos otros países más de la mitad del PIB proviene de las pequeñas y medianas empresas, convirtiéndolas en la parte medular de la economía nacional.</w:t>
      </w:r>
    </w:p>
    <w:p w:rsidR="004570C7" w:rsidRDefault="004570C7" w:rsidP="004570C7">
      <w:r>
        <w:t>Pero esto no se ve reflejado en el sector minero, ya que la mayoría del mercado es abarcado por grandes empresas nacionales y trasnacionales. Lo que resulta en una repartición de bienes desproporcionada. La pequeña minería solo representa el 2.9% según datos del año 2000 realizados por CEC del ITAM.</w:t>
      </w:r>
    </w:p>
    <w:p w:rsidR="000C6626" w:rsidRDefault="004570C7" w:rsidP="004570C7">
      <w:r>
        <w:lastRenderedPageBreak/>
        <w:t xml:space="preserve">Actualmente la legislación no promueve de manera sustancial a la pequeña minería, ya que solo genera apoyos económicos mediante el FIFOMI con cantidades inferiores a las necesidades que requiere la apertura </w:t>
      </w:r>
      <w:r w:rsidR="005E29F7">
        <w:t xml:space="preserve">de </w:t>
      </w:r>
      <w:r>
        <w:t>un proyecto minero.</w:t>
      </w:r>
      <w:r w:rsidR="000C6626">
        <w:t xml:space="preserve"> (López, Eslava, et. Al. 2011)</w:t>
      </w:r>
      <w:r>
        <w:t xml:space="preserve"> </w:t>
      </w:r>
    </w:p>
    <w:p w:rsidR="004570C7" w:rsidRDefault="004570C7" w:rsidP="004570C7">
      <w:r>
        <w:t xml:space="preserve">Por ejemplo entre Septiembre de 2010 y Agosto de 2011, los apoyos otorgados por el Gobierno Federal para la exploración de la pequeña y mediana minería, alcanzaron solo 6.5 millones de pesos lo cual es muy contrastante con las grandes cantidades que se invirtieron por parte del sector </w:t>
      </w:r>
      <w:r w:rsidR="00F176B2">
        <w:t>privado nacional y extranjero (</w:t>
      </w:r>
      <w:r>
        <w:t>según datos del CESOP presentados ante la LXI Legislatura entre 2009 y 2010 la industria minera genero divisas por más de 15,000 millones de dólares).</w:t>
      </w:r>
    </w:p>
    <w:p w:rsidR="00DA01BE" w:rsidRPr="00F176B2" w:rsidRDefault="00DA01BE" w:rsidP="004570C7">
      <w:r w:rsidRPr="00F176B2">
        <w:t>La ley minera señala en su artículo 7, párrafo 2 que la Secretaria de Economía debe de elaborar y dar seguimiento al programa sectorial en materia minera y coordinar la elaboración y evaluación, así como dar seguimiento a los programas institucionales, regionales y especiales de fomento a la pequeña y mediana minería y al sector social;</w:t>
      </w:r>
    </w:p>
    <w:p w:rsidR="00DA01BE" w:rsidRDefault="00DA01BE" w:rsidP="004570C7">
      <w:pPr>
        <w:rPr>
          <w:sz w:val="20"/>
          <w:szCs w:val="20"/>
        </w:rPr>
      </w:pPr>
      <w:r w:rsidRPr="00F176B2">
        <w:t>En el artículo 7 estipula que la Secretaría de Economía formulará los programas de fomento a la pequeña y mediana minería y al sector social, señalados en la fracción II del artículo anterior, y coordinará las acciones necesarias para su ejecución</w:t>
      </w:r>
      <w:r w:rsidR="00F176B2">
        <w:rPr>
          <w:sz w:val="20"/>
          <w:szCs w:val="20"/>
        </w:rPr>
        <w:t>.</w:t>
      </w:r>
    </w:p>
    <w:p w:rsidR="00DA01BE" w:rsidRPr="005E2CAD" w:rsidRDefault="00DA01BE" w:rsidP="004570C7">
      <w:pPr>
        <w:rPr>
          <w:highlight w:val="yellow"/>
        </w:rPr>
      </w:pPr>
    </w:p>
    <w:p w:rsidR="00DA01BE" w:rsidRPr="00F176B2" w:rsidRDefault="00DA01BE" w:rsidP="004570C7">
      <w:pPr>
        <w:rPr>
          <w:i/>
        </w:rPr>
      </w:pPr>
      <w:r w:rsidRPr="00F176B2">
        <w:t>El Servicio Geológico Mexicano tendrá como una de sus funciones mencionadas</w:t>
      </w:r>
      <w:r w:rsidR="00EC637B" w:rsidRPr="00F176B2">
        <w:t xml:space="preserve"> en la Ley Minera</w:t>
      </w:r>
      <w:r w:rsidRPr="00F176B2">
        <w:t xml:space="preserve"> en el </w:t>
      </w:r>
      <w:r w:rsidR="00EC637B" w:rsidRPr="00F176B2">
        <w:t>artículo</w:t>
      </w:r>
      <w:r w:rsidRPr="00F176B2">
        <w:t xml:space="preserve"> 9, en el séptimo párrafo: </w:t>
      </w:r>
      <w:r w:rsidRPr="00F176B2">
        <w:rPr>
          <w:i/>
        </w:rPr>
        <w:t>Dar a la pequeña y mediana minería, y al sector social, asesoría técnica en materia de evaluación de depósitos minerales, procesos metalúrgicos y análisis físico-químicos de muestras de minerales, para su aprovechamiento;</w:t>
      </w:r>
    </w:p>
    <w:p w:rsidR="00EC637B" w:rsidRPr="00F176B2" w:rsidRDefault="00EC637B" w:rsidP="004570C7">
      <w:r w:rsidRPr="00F176B2">
        <w:t>El Reglamento de la Ley Minera en su tercer capítulo habla acerca del fomento a la pequeña y mediana minería mediante una serie de programas  y que medidas deben precisar en el caso de las otorgaciones de créditos otorgados o descontados por el Fideicomiso de Fomento Minero; que medidas de descentralización y simplificación administrativas adoptaran tanto el Servicio Geológico Mexicano como el Fideicomiso de Fomento Minero.</w:t>
      </w:r>
    </w:p>
    <w:p w:rsidR="00EC637B" w:rsidRPr="005E2CAD" w:rsidRDefault="00EC637B" w:rsidP="004570C7">
      <w:pPr>
        <w:rPr>
          <w:highlight w:val="yellow"/>
        </w:rPr>
      </w:pPr>
    </w:p>
    <w:p w:rsidR="00E0482F" w:rsidRDefault="00E0482F" w:rsidP="004570C7">
      <w:r>
        <w:t xml:space="preserve">Las limitaciones que tienen los pequeños mineros para acceder a la asesoría del Servicio Geológico Mexicano son el desconocimiento de la legislación. </w:t>
      </w:r>
    </w:p>
    <w:p w:rsidR="00E0482F" w:rsidRDefault="00E0482F" w:rsidP="004570C7">
      <w:r>
        <w:t xml:space="preserve">La marginación de algunas comunidades las cuales son de difícil acceso debido a la falta de las vías de comunicación necesarias. </w:t>
      </w:r>
    </w:p>
    <w:p w:rsidR="00EC637B" w:rsidRDefault="00E0482F" w:rsidP="004570C7">
      <w:r>
        <w:t xml:space="preserve">El rezago tecnológico por el cual no puedan ser capaces de cumplir algunos </w:t>
      </w:r>
      <w:r w:rsidR="00051D8A">
        <w:t>trámites</w:t>
      </w:r>
      <w:r>
        <w:t xml:space="preserve"> requeridos tanto por el SGM o el FIFOMI.</w:t>
      </w:r>
    </w:p>
    <w:p w:rsidR="002942E5" w:rsidRDefault="002942E5" w:rsidP="004570C7"/>
    <w:p w:rsidR="004570C7" w:rsidRDefault="004570C7" w:rsidP="004570C7">
      <w:r>
        <w:lastRenderedPageBreak/>
        <w:t>La situación actual tiene en el olvido y desprotegido al pequeño minero y las tendencias legislativas no se ven en una dirección que los proteja. Las últimas reformas propuestas van encaminadas a la desaparición de pequeñas minas como en el caso de carbón, al promover iniciativas que prohíben la extracción con tiros verticales.</w:t>
      </w:r>
    </w:p>
    <w:p w:rsidR="004570C7" w:rsidRDefault="004570C7" w:rsidP="004570C7">
      <w:r>
        <w:t>Según datos de la Naciones Unidas en México solo se promueve la pequeña minería al obligar a las plantas metalúrgicas a procesar ciertas cantidades de concentrado proveniente de los pequeños y medianos mineros.</w:t>
      </w:r>
    </w:p>
    <w:p w:rsidR="004570C7" w:rsidRDefault="004570C7" w:rsidP="004570C7">
      <w:r>
        <w:t>Al apoyar reformas legislativas, mayores apoyos económicos y</w:t>
      </w:r>
      <w:r w:rsidR="00D33B0E">
        <w:t xml:space="preserve"> en este caso</w:t>
      </w:r>
      <w:r>
        <w:t xml:space="preserve"> asesorías</w:t>
      </w:r>
      <w:r w:rsidR="00D33B0E">
        <w:t xml:space="preserve"> que resuelvan puntualmente los problemas de los pequeños mineros,</w:t>
      </w:r>
      <w:r>
        <w:t xml:space="preserve"> se </w:t>
      </w:r>
      <w:r w:rsidR="00927805">
        <w:t xml:space="preserve">pueden </w:t>
      </w:r>
      <w:r>
        <w:t>genera</w:t>
      </w:r>
      <w:r w:rsidR="00927805">
        <w:t>r</w:t>
      </w:r>
      <w:r>
        <w:t xml:space="preserve"> comunidades más competitivas y sostenibles.</w:t>
      </w:r>
    </w:p>
    <w:p w:rsidR="00C574E0" w:rsidRPr="00C574E0" w:rsidRDefault="00C574E0" w:rsidP="00C574E0">
      <w:r w:rsidRPr="00C574E0">
        <w:t xml:space="preserve">En las instituciones educativas como la UNAM, se tiene la capacidad y los conocimientos de brindar el apoyo a los pequeños mineros a fin de incentivar su crecimiento mediante la resolución de sus problemas. </w:t>
      </w:r>
    </w:p>
    <w:p w:rsidR="00C574E0" w:rsidRDefault="00C574E0" w:rsidP="004570C7"/>
    <w:p w:rsidR="000000AB" w:rsidRDefault="000000AB" w:rsidP="000000AB"/>
    <w:p w:rsidR="00AF4659" w:rsidRDefault="00AF4659" w:rsidP="00F60CAE"/>
    <w:p w:rsidR="00AF4659" w:rsidRDefault="00AF4659" w:rsidP="00F60CAE"/>
    <w:p w:rsidR="00AF4659" w:rsidRDefault="00AF4659" w:rsidP="00F60CAE"/>
    <w:p w:rsidR="00AF4659" w:rsidRDefault="00AF4659" w:rsidP="00F60CAE"/>
    <w:p w:rsidR="00AF4659" w:rsidRDefault="00AF4659" w:rsidP="00F60CAE"/>
    <w:p w:rsidR="00AF4659" w:rsidRDefault="00AF4659" w:rsidP="00F60CAE"/>
    <w:p w:rsidR="00AF4659" w:rsidRDefault="00AF4659" w:rsidP="00F60CAE"/>
    <w:p w:rsidR="00AF4659" w:rsidRDefault="00AF4659" w:rsidP="00F60CAE"/>
    <w:p w:rsidR="00AF4659" w:rsidRDefault="00AF4659" w:rsidP="00F60CAE"/>
    <w:p w:rsidR="00AF4659" w:rsidRDefault="00AF4659" w:rsidP="00F60CAE"/>
    <w:p w:rsidR="00AF4659" w:rsidRDefault="00AF4659" w:rsidP="00F60CAE"/>
    <w:p w:rsidR="00AF4659" w:rsidRDefault="00AF4659" w:rsidP="00F60CAE"/>
    <w:p w:rsidR="00AF4659" w:rsidRDefault="00AF4659" w:rsidP="00F60CAE"/>
    <w:p w:rsidR="00AF4659" w:rsidRDefault="00AF4659" w:rsidP="00F60CAE"/>
    <w:p w:rsidR="00AF4659" w:rsidRDefault="00AF4659" w:rsidP="00F60CAE"/>
    <w:p w:rsidR="00AF4659" w:rsidRDefault="00AF4659" w:rsidP="00F60CAE"/>
    <w:p w:rsidR="00ED752E" w:rsidRDefault="00F60CAE" w:rsidP="00D57880">
      <w:pPr>
        <w:pStyle w:val="Ttulo1"/>
      </w:pPr>
      <w:r w:rsidRPr="0015619C">
        <w:t xml:space="preserve"> </w:t>
      </w:r>
      <w:bookmarkStart w:id="9" w:name="_Toc379291526"/>
      <w:r w:rsidR="00ED752E" w:rsidRPr="0015619C">
        <w:t>Generalidades</w:t>
      </w:r>
      <w:bookmarkEnd w:id="9"/>
    </w:p>
    <w:p w:rsidR="0018331F" w:rsidRDefault="0018331F" w:rsidP="0018331F"/>
    <w:p w:rsidR="0018331F" w:rsidRPr="0018331F" w:rsidRDefault="0018331F" w:rsidP="0018331F"/>
    <w:p w:rsidR="00ED752E" w:rsidRPr="00D16F41" w:rsidRDefault="00E8414F" w:rsidP="009A5BD6">
      <w:pPr>
        <w:pStyle w:val="Ttulo2"/>
      </w:pPr>
      <w:bookmarkStart w:id="10" w:name="_Toc379291527"/>
      <w:r w:rsidRPr="00D16F41">
        <w:t xml:space="preserve">2.1 </w:t>
      </w:r>
      <w:r w:rsidR="00ED752E" w:rsidRPr="00D16F41">
        <w:t>Ubicación</w:t>
      </w:r>
      <w:bookmarkEnd w:id="10"/>
      <w:r w:rsidR="00ED752E" w:rsidRPr="00D16F41">
        <w:t xml:space="preserve"> </w:t>
      </w:r>
    </w:p>
    <w:p w:rsidR="00531B57" w:rsidRDefault="00531B57" w:rsidP="001C2D63"/>
    <w:p w:rsidR="00ED752E" w:rsidRDefault="00ED752E" w:rsidP="001C2D63">
      <w:r>
        <w:t xml:space="preserve">La mina ampliación la Esperanza se encuentra en la localidad de Azogues,  </w:t>
      </w:r>
      <w:r w:rsidR="00F03194">
        <w:t>en la región de San Joaquín, Querétaro. Pertenece al distrito minero de Calabacillas.</w:t>
      </w:r>
      <w:r w:rsidR="00BF274E">
        <w:t xml:space="preserve"> </w:t>
      </w:r>
      <w:r w:rsidR="0017537D">
        <w:t>Su mojonera de referencia es el Punto</w:t>
      </w:r>
      <w:r w:rsidR="004732AF">
        <w:t xml:space="preserve"> </w:t>
      </w:r>
      <w:r w:rsidR="00BD71C0">
        <w:t>de Control (PC) 6135. (Figura 2-</w:t>
      </w:r>
      <w:r w:rsidR="004732AF">
        <w:t>5</w:t>
      </w:r>
      <w:r w:rsidR="0017537D">
        <w:t>)</w:t>
      </w:r>
    </w:p>
    <w:p w:rsidR="0018331F" w:rsidRDefault="0018331F" w:rsidP="00250535"/>
    <w:p w:rsidR="00250535" w:rsidRDefault="00F03194" w:rsidP="00250535">
      <w:r>
        <w:t>Esta localizado a 93 km. al norte de la ciudad de Querétaro; su acceso es por la carretera federal no. 120 y en el km. 80, hay un</w:t>
      </w:r>
      <w:r w:rsidR="00250535">
        <w:t>a desviación hacia San Joaquín</w:t>
      </w:r>
      <w:r w:rsidR="00835BA6">
        <w:t>. (</w:t>
      </w:r>
      <w:r w:rsidR="00A978E1">
        <w:t xml:space="preserve">Figuras </w:t>
      </w:r>
      <w:r w:rsidR="00BD71C0">
        <w:t>2-1, 2-</w:t>
      </w:r>
      <w:r w:rsidR="004732AF">
        <w:t>2</w:t>
      </w:r>
      <w:r w:rsidR="00A978E1">
        <w:t>)</w:t>
      </w:r>
    </w:p>
    <w:p w:rsidR="0015619C" w:rsidRDefault="000750EB" w:rsidP="0015619C">
      <w:pPr>
        <w:keepNext/>
        <w:jc w:val="center"/>
      </w:pPr>
      <w:r>
        <w:rPr>
          <w:noProof/>
          <w:lang w:eastAsia="es-MX"/>
        </w:rPr>
        <w:lastRenderedPageBreak/>
        <mc:AlternateContent>
          <mc:Choice Requires="wps">
            <w:drawing>
              <wp:anchor distT="0" distB="0" distL="114300" distR="114300" simplePos="0" relativeHeight="251711488" behindDoc="0" locked="0" layoutInCell="1" allowOverlap="1" wp14:anchorId="66736D68" wp14:editId="75390A57">
                <wp:simplePos x="0" y="0"/>
                <wp:positionH relativeFrom="column">
                  <wp:posOffset>3775644</wp:posOffset>
                </wp:positionH>
                <wp:positionV relativeFrom="paragraph">
                  <wp:posOffset>124526</wp:posOffset>
                </wp:positionV>
                <wp:extent cx="1939159" cy="504496"/>
                <wp:effectExtent l="0" t="0" r="23495" b="10160"/>
                <wp:wrapNone/>
                <wp:docPr id="3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159" cy="504496"/>
                        </a:xfrm>
                        <a:prstGeom prst="rect">
                          <a:avLst/>
                        </a:prstGeom>
                        <a:solidFill>
                          <a:srgbClr val="FFFFFF"/>
                        </a:solidFill>
                        <a:ln w="9525">
                          <a:solidFill>
                            <a:srgbClr val="000000"/>
                          </a:solidFill>
                          <a:miter lim="800000"/>
                          <a:headEnd/>
                          <a:tailEnd/>
                        </a:ln>
                      </wps:spPr>
                      <wps:txbx>
                        <w:txbxContent>
                          <w:p w:rsidR="0007508E" w:rsidRDefault="0007508E" w:rsidP="00250535">
                            <w:r>
                              <w:t>Mina Ampliación no. 1 La  Esperanza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297.3pt;margin-top:9.8pt;width:152.7pt;height:39.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">
                <v:textbox>
                  <w:txbxContent>
                    <w:p w:rsidR="0007508E" w:rsidRDefault="0007508E" w:rsidP="00250535">
                      <w:r>
                        <w:t>Mina Ampliación no. 1 La  Esperanza</w:t>
                      </w:r>
                    </w:p>
                  </w:txbxContent>
                </v:textbox>
              </v:shape>
            </w:pict>
          </mc:Fallback>
        </mc:AlternateContent>
      </w:r>
      <w:r w:rsidR="00F65CD8">
        <w:rPr>
          <w:noProof/>
          <w:lang w:eastAsia="es-MX"/>
        </w:rPr>
        <mc:AlternateContent>
          <mc:Choice Requires="wps">
            <w:drawing>
              <wp:anchor distT="0" distB="0" distL="114300" distR="114300" simplePos="0" relativeHeight="251754496" behindDoc="0" locked="0" layoutInCell="1" allowOverlap="1" wp14:anchorId="284EAA76" wp14:editId="6CEE3845">
                <wp:simplePos x="0" y="0"/>
                <wp:positionH relativeFrom="column">
                  <wp:posOffset>213995</wp:posOffset>
                </wp:positionH>
                <wp:positionV relativeFrom="paragraph">
                  <wp:posOffset>35247</wp:posOffset>
                </wp:positionV>
                <wp:extent cx="1828800" cy="385643"/>
                <wp:effectExtent l="0" t="0" r="0" b="0"/>
                <wp:wrapNone/>
                <wp:docPr id="365" name="365 Cuadro de texto"/>
                <wp:cNvGraphicFramePr/>
                <a:graphic xmlns:a="http://schemas.openxmlformats.org/drawingml/2006/main">
                  <a:graphicData uri="http://schemas.microsoft.com/office/word/2010/wordprocessingShape">
                    <wps:wsp>
                      <wps:cNvSpPr txBox="1"/>
                      <wps:spPr>
                        <a:xfrm>
                          <a:off x="0" y="0"/>
                          <a:ext cx="1828800" cy="385643"/>
                        </a:xfrm>
                        <a:prstGeom prst="rect">
                          <a:avLst/>
                        </a:prstGeom>
                        <a:noFill/>
                        <a:ln>
                          <a:noFill/>
                        </a:ln>
                        <a:effectLst/>
                      </wps:spPr>
                      <wps:txbx>
                        <w:txbxContent>
                          <w:p w:rsidR="0007508E" w:rsidRPr="00F65CD8" w:rsidRDefault="0007508E" w:rsidP="00F65CD8">
                            <w:pPr>
                              <w:jc w:val="center"/>
                              <w:rPr>
                                <w:b/>
                                <w:color w:val="EEECE1" w:themeColor="background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F65CD8">
                              <w:rPr>
                                <w:b/>
                                <w:color w:val="EEECE1" w:themeColor="background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365 Cuadro de texto" o:spid="_x0000_s1027" type="#_x0000_t202" style="position:absolute;left:0;text-align:left;margin-left:16.85pt;margin-top:2.8pt;width:2in;height:30.35pt;z-index:2517544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" filled="f" stroked="f">
                <v:textbox>
                  <w:txbxContent>
                    <w:p w:rsidR="0007508E" w:rsidRPr="00F65CD8" w:rsidRDefault="0007508E" w:rsidP="00F65CD8">
                      <w:pPr>
                        <w:jc w:val="center"/>
                        <w:rPr>
                          <w:b/>
                          <w:color w:val="EEECE1" w:themeColor="background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F65CD8">
                        <w:rPr>
                          <w:b/>
                          <w:color w:val="EEECE1" w:themeColor="background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N</w:t>
                      </w:r>
                    </w:p>
                  </w:txbxContent>
                </v:textbox>
              </v:shape>
            </w:pict>
          </mc:Fallback>
        </mc:AlternateContent>
      </w:r>
      <w:r w:rsidR="00BF274E">
        <w:rPr>
          <w:noProof/>
          <w:lang w:eastAsia="es-MX"/>
        </w:rPr>
        <mc:AlternateContent>
          <mc:Choice Requires="wps">
            <w:drawing>
              <wp:anchor distT="0" distB="0" distL="114300" distR="114300" simplePos="0" relativeHeight="251709440" behindDoc="0" locked="0" layoutInCell="1" allowOverlap="1" wp14:anchorId="09F1B33E" wp14:editId="187614E3">
                <wp:simplePos x="0" y="0"/>
                <wp:positionH relativeFrom="column">
                  <wp:posOffset>2977515</wp:posOffset>
                </wp:positionH>
                <wp:positionV relativeFrom="paragraph">
                  <wp:posOffset>282575</wp:posOffset>
                </wp:positionV>
                <wp:extent cx="806450" cy="0"/>
                <wp:effectExtent l="0" t="133350" r="0" b="171450"/>
                <wp:wrapNone/>
                <wp:docPr id="328" name="328 Conector recto de flecha"/>
                <wp:cNvGraphicFramePr/>
                <a:graphic xmlns:a="http://schemas.openxmlformats.org/drawingml/2006/main">
                  <a:graphicData uri="http://schemas.microsoft.com/office/word/2010/wordprocessingShape">
                    <wps:wsp>
                      <wps:cNvCnPr/>
                      <wps:spPr>
                        <a:xfrm flipH="1">
                          <a:off x="0" y="0"/>
                          <a:ext cx="806450"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328 Conector recto de flecha" o:spid="_x0000_s1026" type="#_x0000_t32" style="position:absolute;margin-left:234.45pt;margin-top:22.25pt;width:63.5pt;height:0;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" strokecolor="black [3200]" strokeweight="3pt">
                <v:stroke endarrow="open"/>
                <v:shadow on="t" color="black" opacity="22937f" origin=",.5" offset="0,.63889mm"/>
              </v:shape>
            </w:pict>
          </mc:Fallback>
        </mc:AlternateContent>
      </w:r>
      <w:r w:rsidR="00BF274E">
        <w:rPr>
          <w:noProof/>
          <w:lang w:eastAsia="es-MX"/>
        </w:rPr>
        <mc:AlternateContent>
          <mc:Choice Requires="wps">
            <w:drawing>
              <wp:anchor distT="0" distB="0" distL="114300" distR="114300" simplePos="0" relativeHeight="251752448" behindDoc="0" locked="0" layoutInCell="1" allowOverlap="1" wp14:anchorId="050C0742" wp14:editId="397F2AB2">
                <wp:simplePos x="0" y="0"/>
                <wp:positionH relativeFrom="column">
                  <wp:posOffset>2811780</wp:posOffset>
                </wp:positionH>
                <wp:positionV relativeFrom="paragraph">
                  <wp:posOffset>196215</wp:posOffset>
                </wp:positionV>
                <wp:extent cx="169545" cy="267970"/>
                <wp:effectExtent l="0" t="0" r="1905" b="0"/>
                <wp:wrapNone/>
                <wp:docPr id="364" name="364 Multiplicar"/>
                <wp:cNvGraphicFramePr/>
                <a:graphic xmlns:a="http://schemas.openxmlformats.org/drawingml/2006/main">
                  <a:graphicData uri="http://schemas.microsoft.com/office/word/2010/wordprocessingShape">
                    <wps:wsp>
                      <wps:cNvSpPr/>
                      <wps:spPr>
                        <a:xfrm>
                          <a:off x="0" y="0"/>
                          <a:ext cx="169545" cy="267970"/>
                        </a:xfrm>
                        <a:prstGeom prst="mathMultiply">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364 Multiplicar" o:spid="_x0000_s1026" style="position:absolute;margin-left:221.4pt;margin-top:15.45pt;width:13.35pt;height:21.1pt;z-index:251752448;visibility:visible;mso-wrap-style:square;mso-wrap-distance-left:9pt;mso-wrap-distance-top:0;mso-wrap-distance-right:9pt;mso-wrap-distance-bottom:0;mso-position-horizontal:absolute;mso-position-horizontal-relative:text;mso-position-vertical:absolute;mso-position-vertical-relative:text;v-text-anchor:middle" coordsize="169545,267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" path="m23871,75020l57570,53699,84773,96694,111975,53699r33699,21321l108367,133985r37307,58965l111975,214271,84773,171276,57570,214271,23871,192950,61178,133985,23871,75020xe" fillcolor="white [3201]" strokecolor="#f79646 [3209]" strokeweight="2pt">
                <v:path arrowok="t" o:connecttype="custom" o:connectlocs="23871,75020;57570,53699;84773,96694;111975,53699;145674,75020;108367,133985;145674,192950;111975,214271;84773,171276;57570,214271;23871,192950;61178,133985;23871,75020" o:connectangles="0,0,0,0,0,0,0,0,0,0,0,0,0"/>
              </v:shape>
            </w:pict>
          </mc:Fallback>
        </mc:AlternateContent>
      </w:r>
      <w:r w:rsidR="00BF274E">
        <w:rPr>
          <w:noProof/>
          <w:lang w:eastAsia="es-MX"/>
        </w:rPr>
        <mc:AlternateContent>
          <mc:Choice Requires="wps">
            <w:drawing>
              <wp:anchor distT="0" distB="0" distL="114300" distR="114300" simplePos="0" relativeHeight="251707392" behindDoc="0" locked="0" layoutInCell="1" allowOverlap="1" wp14:anchorId="5E95BF96" wp14:editId="31E3BDED">
                <wp:simplePos x="0" y="0"/>
                <wp:positionH relativeFrom="column">
                  <wp:posOffset>3698240</wp:posOffset>
                </wp:positionH>
                <wp:positionV relativeFrom="paragraph">
                  <wp:posOffset>2279650</wp:posOffset>
                </wp:positionV>
                <wp:extent cx="920115" cy="278765"/>
                <wp:effectExtent l="0" t="0" r="13335" b="26035"/>
                <wp:wrapNone/>
                <wp:docPr id="3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278765"/>
                        </a:xfrm>
                        <a:prstGeom prst="rect">
                          <a:avLst/>
                        </a:prstGeom>
                        <a:solidFill>
                          <a:srgbClr val="FFFFFF"/>
                        </a:solidFill>
                        <a:ln w="9525">
                          <a:solidFill>
                            <a:srgbClr val="000000"/>
                          </a:solidFill>
                          <a:miter lim="800000"/>
                          <a:headEnd/>
                          <a:tailEnd/>
                        </a:ln>
                      </wps:spPr>
                      <wps:txbx>
                        <w:txbxContent>
                          <w:p w:rsidR="0007508E" w:rsidRDefault="0007508E">
                            <w:r>
                              <w:t>San Joaquín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91.2pt;margin-top:179.5pt;width:72.45pt;height:21.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">
                <v:textbox>
                  <w:txbxContent>
                    <w:p w:rsidR="0007508E" w:rsidRDefault="0007508E">
                      <w:r>
                        <w:t>San Joaquín</w:t>
                      </w:r>
                    </w:p>
                  </w:txbxContent>
                </v:textbox>
              </v:shape>
            </w:pict>
          </mc:Fallback>
        </mc:AlternateContent>
      </w:r>
      <w:r w:rsidR="00BF274E">
        <w:rPr>
          <w:noProof/>
          <w:lang w:eastAsia="es-MX"/>
        </w:rPr>
        <mc:AlternateContent>
          <mc:Choice Requires="wps">
            <w:drawing>
              <wp:anchor distT="0" distB="0" distL="114300" distR="114300" simplePos="0" relativeHeight="251705344" behindDoc="0" locked="0" layoutInCell="1" allowOverlap="1" wp14:anchorId="08F9FE2C" wp14:editId="7998A5FD">
                <wp:simplePos x="0" y="0"/>
                <wp:positionH relativeFrom="column">
                  <wp:posOffset>2985135</wp:posOffset>
                </wp:positionH>
                <wp:positionV relativeFrom="paragraph">
                  <wp:posOffset>2381885</wp:posOffset>
                </wp:positionV>
                <wp:extent cx="712470" cy="0"/>
                <wp:effectExtent l="0" t="133350" r="0" b="171450"/>
                <wp:wrapNone/>
                <wp:docPr id="315" name="315 Conector recto de flecha"/>
                <wp:cNvGraphicFramePr/>
                <a:graphic xmlns:a="http://schemas.openxmlformats.org/drawingml/2006/main">
                  <a:graphicData uri="http://schemas.microsoft.com/office/word/2010/wordprocessingShape">
                    <wps:wsp>
                      <wps:cNvCnPr/>
                      <wps:spPr>
                        <a:xfrm flipH="1">
                          <a:off x="0" y="0"/>
                          <a:ext cx="712470"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15 Conector recto de flecha" o:spid="_x0000_s1026" type="#_x0000_t32" style="position:absolute;margin-left:235.05pt;margin-top:187.55pt;width:56.1pt;height:0;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" strokecolor="black [3200]" strokeweight="3pt">
                <v:stroke endarrow="open"/>
                <v:shadow on="t" color="black" opacity="22937f" origin=",.5" offset="0,.63889mm"/>
              </v:shape>
            </w:pict>
          </mc:Fallback>
        </mc:AlternateContent>
      </w:r>
      <w:r w:rsidR="007C2FE4">
        <w:rPr>
          <w:noProof/>
          <w:lang w:eastAsia="es-MX"/>
        </w:rPr>
        <w:drawing>
          <wp:inline distT="0" distB="0" distL="0" distR="0" wp14:anchorId="7024CA1A" wp14:editId="4E6A3690">
            <wp:extent cx="5705468" cy="5462337"/>
            <wp:effectExtent l="0" t="0" r="0" b="5080"/>
            <wp:docPr id="361" name="Imagen 361" descr="C:\Users\Guillermo\Dropbox\TESIS GSO PEQUEÑA MINERIA\NUEVA TESIS\MAPA SAN JOAQUIN GOOGLE MA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llermo\Dropbox\TESIS GSO PEQUEÑA MINERIA\NUEVA TESIS\MAPA SAN JOAQUIN GOOGLE MAP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9270" cy="5475551"/>
                    </a:xfrm>
                    <a:prstGeom prst="rect">
                      <a:avLst/>
                    </a:prstGeom>
                    <a:noFill/>
                    <a:ln>
                      <a:noFill/>
                    </a:ln>
                  </pic:spPr>
                </pic:pic>
              </a:graphicData>
            </a:graphic>
          </wp:inline>
        </w:drawing>
      </w:r>
    </w:p>
    <w:p w:rsidR="001C05DA" w:rsidRDefault="0015619C" w:rsidP="0015619C">
      <w:pPr>
        <w:pStyle w:val="Epgrafe"/>
        <w:jc w:val="center"/>
      </w:pPr>
      <w:bookmarkStart w:id="11" w:name="_Toc379291576"/>
      <w:r>
        <w:t xml:space="preserve">Figura </w:t>
      </w:r>
      <w:r w:rsidR="00AB42EE">
        <w:fldChar w:fldCharType="begin"/>
      </w:r>
      <w:r w:rsidR="00AB42EE">
        <w:instrText xml:space="preserve"> STYLEREF 1 \s </w:instrText>
      </w:r>
      <w:r w:rsidR="00AB42EE">
        <w:fldChar w:fldCharType="separate"/>
      </w:r>
      <w:r w:rsidR="000B725E">
        <w:rPr>
          <w:noProof/>
        </w:rPr>
        <w:t>2</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1</w:t>
      </w:r>
      <w:r w:rsidR="00AB42EE">
        <w:rPr>
          <w:noProof/>
        </w:rPr>
        <w:fldChar w:fldCharType="end"/>
      </w:r>
      <w:r>
        <w:t xml:space="preserve"> </w:t>
      </w:r>
      <w:r w:rsidRPr="00160F58">
        <w:t>Mapa carretero a San Joaquín (Google Maps)</w:t>
      </w:r>
      <w:bookmarkEnd w:id="11"/>
    </w:p>
    <w:p w:rsidR="00A63217" w:rsidRDefault="00A63217" w:rsidP="001C05DA">
      <w:pPr>
        <w:pStyle w:val="Epgrafe"/>
        <w:jc w:val="center"/>
      </w:pPr>
    </w:p>
    <w:p w:rsidR="008D574F" w:rsidRDefault="00B35940" w:rsidP="008D574F">
      <w:pPr>
        <w:keepNext/>
      </w:pPr>
      <w:r>
        <w:rPr>
          <w:noProof/>
          <w:lang w:eastAsia="es-MX"/>
        </w:rPr>
        <w:lastRenderedPageBreak/>
        <w:drawing>
          <wp:inline distT="0" distB="0" distL="0" distR="0" wp14:anchorId="5BBC1A89" wp14:editId="5A52ED02">
            <wp:extent cx="5612130" cy="3713198"/>
            <wp:effectExtent l="0" t="0" r="7620" b="1905"/>
            <wp:docPr id="332" name="Imagen 332" descr="C:\Users\Guillermo\Dropbox\TESIS GSO PEQUEÑA MINERIA\NUEVA TESIS\VISTA SAN JOAQUIN M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llermo\Dropbox\TESIS GSO PEQUEÑA MINERIA\NUEVA TESIS\VISTA SAN JOAQUIN MIN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3713198"/>
                    </a:xfrm>
                    <a:prstGeom prst="rect">
                      <a:avLst/>
                    </a:prstGeom>
                    <a:noFill/>
                    <a:ln>
                      <a:noFill/>
                    </a:ln>
                  </pic:spPr>
                </pic:pic>
              </a:graphicData>
            </a:graphic>
          </wp:inline>
        </w:drawing>
      </w:r>
    </w:p>
    <w:p w:rsidR="001C05DA" w:rsidRDefault="008D574F" w:rsidP="008D574F">
      <w:pPr>
        <w:pStyle w:val="Epgrafe"/>
        <w:jc w:val="center"/>
      </w:pPr>
      <w:bookmarkStart w:id="12" w:name="_Toc379291577"/>
      <w:r>
        <w:t xml:space="preserve">Figura </w:t>
      </w:r>
      <w:r w:rsidR="00AB42EE">
        <w:fldChar w:fldCharType="begin"/>
      </w:r>
      <w:r w:rsidR="00AB42EE">
        <w:instrText xml:space="preserve"> STYLEREF 1 \s </w:instrText>
      </w:r>
      <w:r w:rsidR="00AB42EE">
        <w:fldChar w:fldCharType="separate"/>
      </w:r>
      <w:r w:rsidR="000B725E">
        <w:rPr>
          <w:noProof/>
        </w:rPr>
        <w:t>2</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2</w:t>
      </w:r>
      <w:r w:rsidR="00AB42EE">
        <w:rPr>
          <w:noProof/>
        </w:rPr>
        <w:fldChar w:fldCharType="end"/>
      </w:r>
      <w:r>
        <w:t xml:space="preserve"> </w:t>
      </w:r>
      <w:r w:rsidRPr="005B775E">
        <w:t>Mapa San Joaquín y mina Ampliación La Esperanza (Google Earth</w:t>
      </w:r>
      <w:r>
        <w:t>)</w:t>
      </w:r>
      <w:bookmarkEnd w:id="12"/>
    </w:p>
    <w:p w:rsidR="00B35940" w:rsidRDefault="00B35940" w:rsidP="00CB2357">
      <w:pPr>
        <w:pStyle w:val="Epgrafe"/>
        <w:jc w:val="center"/>
      </w:pPr>
    </w:p>
    <w:p w:rsidR="00F03194" w:rsidRDefault="00F03194" w:rsidP="00F03194"/>
    <w:p w:rsidR="008D574F" w:rsidRDefault="00A63217" w:rsidP="008D574F">
      <w:pPr>
        <w:keepNext/>
      </w:pPr>
      <w:r>
        <w:rPr>
          <w:noProof/>
          <w:lang w:eastAsia="es-MX"/>
        </w:rPr>
        <w:drawing>
          <wp:inline distT="0" distB="0" distL="0" distR="0" wp14:anchorId="3A5B4D81" wp14:editId="5BB9174B">
            <wp:extent cx="4891177" cy="2014841"/>
            <wp:effectExtent l="0" t="0" r="5080" b="5080"/>
            <wp:docPr id="26" name="Imagen 26" descr="C:\Users\Guillermo\Dropbox\TESIS GSO PEQUEÑA MINERIA\NUEVA TESIS\mapa sgm san joaquin minas mercu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llermo\Dropbox\TESIS GSO PEQUEÑA MINERIA\NUEVA TESIS\mapa sgm san joaquin minas mercuri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95504" cy="2016623"/>
                    </a:xfrm>
                    <a:prstGeom prst="rect">
                      <a:avLst/>
                    </a:prstGeom>
                    <a:noFill/>
                    <a:ln>
                      <a:noFill/>
                    </a:ln>
                  </pic:spPr>
                </pic:pic>
              </a:graphicData>
            </a:graphic>
          </wp:inline>
        </w:drawing>
      </w:r>
    </w:p>
    <w:p w:rsidR="00CB2357" w:rsidRDefault="008D574F" w:rsidP="008D574F">
      <w:pPr>
        <w:pStyle w:val="Epgrafe"/>
      </w:pPr>
      <w:bookmarkStart w:id="13" w:name="_Toc379291578"/>
      <w:r>
        <w:t xml:space="preserve">Figura </w:t>
      </w:r>
      <w:r w:rsidR="00AB42EE">
        <w:fldChar w:fldCharType="begin"/>
      </w:r>
      <w:r w:rsidR="00AB42EE">
        <w:instrText xml:space="preserve"> STYLEREF 1 \s </w:instrText>
      </w:r>
      <w:r w:rsidR="00AB42EE">
        <w:fldChar w:fldCharType="separate"/>
      </w:r>
      <w:r w:rsidR="000B725E">
        <w:rPr>
          <w:noProof/>
        </w:rPr>
        <w:t>2</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3</w:t>
      </w:r>
      <w:r w:rsidR="00AB42EE">
        <w:rPr>
          <w:noProof/>
        </w:rPr>
        <w:fldChar w:fldCharType="end"/>
      </w:r>
      <w:r>
        <w:t xml:space="preserve"> </w:t>
      </w:r>
      <w:r w:rsidRPr="006D6548">
        <w:t>Ubicación de Minas en San Joaquín Fuente: Servicio Geológico Mexicano Geoinfomex</w:t>
      </w:r>
      <w:bookmarkEnd w:id="13"/>
    </w:p>
    <w:p w:rsidR="00A63217" w:rsidRDefault="00A63217" w:rsidP="00CB2357">
      <w:pPr>
        <w:pStyle w:val="Epgrafe"/>
      </w:pPr>
    </w:p>
    <w:p w:rsidR="008D574F" w:rsidRDefault="0017537D" w:rsidP="008D574F">
      <w:pPr>
        <w:keepNext/>
      </w:pPr>
      <w:r>
        <w:rPr>
          <w:noProof/>
          <w:lang w:eastAsia="es-MX"/>
        </w:rPr>
        <w:lastRenderedPageBreak/>
        <mc:AlternateContent>
          <mc:Choice Requires="wps">
            <w:drawing>
              <wp:anchor distT="0" distB="0" distL="114300" distR="114300" simplePos="0" relativeHeight="251712512" behindDoc="0" locked="0" layoutInCell="1" allowOverlap="1" wp14:anchorId="66BF7262" wp14:editId="59940725">
                <wp:simplePos x="0" y="0"/>
                <wp:positionH relativeFrom="column">
                  <wp:posOffset>1624965</wp:posOffset>
                </wp:positionH>
                <wp:positionV relativeFrom="paragraph">
                  <wp:posOffset>1662430</wp:posOffset>
                </wp:positionV>
                <wp:extent cx="209550" cy="257175"/>
                <wp:effectExtent l="57150" t="38100" r="38100" b="85725"/>
                <wp:wrapNone/>
                <wp:docPr id="333" name="333 Conector recto de flecha"/>
                <wp:cNvGraphicFramePr/>
                <a:graphic xmlns:a="http://schemas.openxmlformats.org/drawingml/2006/main">
                  <a:graphicData uri="http://schemas.microsoft.com/office/word/2010/wordprocessingShape">
                    <wps:wsp>
                      <wps:cNvCnPr/>
                      <wps:spPr>
                        <a:xfrm flipH="1">
                          <a:off x="0" y="0"/>
                          <a:ext cx="209550" cy="257175"/>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33 Conector recto de flecha" o:spid="_x0000_s1026" type="#_x0000_t32" style="position:absolute;margin-left:127.95pt;margin-top:130.9pt;width:16.5pt;height:20.2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" strokecolor="#4bacc6 [3208]" strokeweight="3pt">
                <v:stroke endarrow="open"/>
                <v:shadow on="t" color="black" opacity="22937f" origin=",.5" offset="0,.63889mm"/>
              </v:shape>
            </w:pict>
          </mc:Fallback>
        </mc:AlternateContent>
      </w:r>
      <w:r w:rsidR="00AD4F7A">
        <w:rPr>
          <w:noProof/>
          <w:lang w:eastAsia="es-MX"/>
        </w:rPr>
        <w:drawing>
          <wp:inline distT="0" distB="0" distL="0" distR="0" wp14:anchorId="1EE305B6" wp14:editId="065EE6D8">
            <wp:extent cx="5612130" cy="2703728"/>
            <wp:effectExtent l="0" t="0" r="7620" b="1905"/>
            <wp:docPr id="27" name="Imagen 27" descr="C:\Users\Guillermo\Dropbox\TESIS GSO PEQUEÑA MINERIA\NUEVA TESIS\mapa sgm mina esperan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illermo\Dropbox\TESIS GSO PEQUEÑA MINERIA\NUEVA TESIS\mapa sgm mina esperanz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2703728"/>
                    </a:xfrm>
                    <a:prstGeom prst="rect">
                      <a:avLst/>
                    </a:prstGeom>
                    <a:noFill/>
                    <a:ln>
                      <a:noFill/>
                    </a:ln>
                  </pic:spPr>
                </pic:pic>
              </a:graphicData>
            </a:graphic>
          </wp:inline>
        </w:drawing>
      </w:r>
    </w:p>
    <w:p w:rsidR="00AD4F7A" w:rsidRDefault="008D574F" w:rsidP="00CB2357">
      <w:pPr>
        <w:pStyle w:val="Epgrafe"/>
      </w:pPr>
      <w:bookmarkStart w:id="14" w:name="_Toc379291579"/>
      <w:r>
        <w:t xml:space="preserve">Figura </w:t>
      </w:r>
      <w:r w:rsidR="00AB42EE">
        <w:fldChar w:fldCharType="begin"/>
      </w:r>
      <w:r w:rsidR="00AB42EE">
        <w:instrText xml:space="preserve"> STYLEREF 1 \s </w:instrText>
      </w:r>
      <w:r w:rsidR="00AB42EE">
        <w:fldChar w:fldCharType="separate"/>
      </w:r>
      <w:r w:rsidR="000B725E">
        <w:rPr>
          <w:noProof/>
        </w:rPr>
        <w:t>2</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4</w:t>
      </w:r>
      <w:r w:rsidR="00AB42EE">
        <w:rPr>
          <w:noProof/>
        </w:rPr>
        <w:fldChar w:fldCharType="end"/>
      </w:r>
      <w:r>
        <w:t xml:space="preserve"> </w:t>
      </w:r>
      <w:r w:rsidRPr="00487C1C">
        <w:t>Ubicación de Mina Esperanza Fuente: Servicio Geológico Mexicano Geoinfomex</w:t>
      </w:r>
      <w:bookmarkEnd w:id="14"/>
    </w:p>
    <w:p w:rsidR="00A978E1" w:rsidRDefault="00A978E1" w:rsidP="00A978E1">
      <w:r>
        <w:t>Como se muestra en las figuras 2</w:t>
      </w:r>
      <w:r w:rsidR="00BD71C0">
        <w:t>-</w:t>
      </w:r>
      <w:r w:rsidR="004732AF">
        <w:t>3</w:t>
      </w:r>
      <w:r>
        <w:t xml:space="preserve"> y </w:t>
      </w:r>
      <w:r w:rsidR="00BD71C0">
        <w:t>2-</w:t>
      </w:r>
      <w:r w:rsidR="00CD0D32">
        <w:t>4</w:t>
      </w:r>
      <w:r>
        <w:t xml:space="preserve"> la región de San Joaquín en donde se ubican las minas Esperanza y Ampliación Esperanza están rodeadas de minas y proyectos de exploración (marcadas por el circulo en amarillo los proyectos y el  símbolo de pico y pala en rojo las minas).</w:t>
      </w:r>
    </w:p>
    <w:p w:rsidR="00A978E1" w:rsidRPr="00A978E1" w:rsidRDefault="00BD71C0" w:rsidP="00A978E1">
      <w:r>
        <w:t>En las figuras 2-</w:t>
      </w:r>
      <w:r w:rsidR="004732AF">
        <w:t>5</w:t>
      </w:r>
      <w:r>
        <w:t xml:space="preserve"> y 2-</w:t>
      </w:r>
      <w:r w:rsidR="00CD0D32">
        <w:t>6</w:t>
      </w:r>
      <w:r w:rsidR="00A978E1">
        <w:t xml:space="preserve"> se puede apreciar el perímetro de las dos concesiones (Esperanza en azul y Ampliación Esperanza en amarillo) y la topografía que las rodea.</w:t>
      </w:r>
    </w:p>
    <w:p w:rsidR="008D574F" w:rsidRDefault="000750EB" w:rsidP="008D574F">
      <w:pPr>
        <w:keepNext/>
      </w:pPr>
      <w:r>
        <w:rPr>
          <w:noProof/>
          <w:lang w:eastAsia="es-MX"/>
        </w:rPr>
        <mc:AlternateContent>
          <mc:Choice Requires="wps">
            <w:drawing>
              <wp:anchor distT="0" distB="0" distL="114300" distR="114300" simplePos="0" relativeHeight="251713536" behindDoc="0" locked="0" layoutInCell="1" allowOverlap="1" wp14:anchorId="01CAAA24" wp14:editId="56EDC6FF">
                <wp:simplePos x="0" y="0"/>
                <wp:positionH relativeFrom="column">
                  <wp:posOffset>2822575</wp:posOffset>
                </wp:positionH>
                <wp:positionV relativeFrom="paragraph">
                  <wp:posOffset>1149985</wp:posOffset>
                </wp:positionV>
                <wp:extent cx="535940" cy="473075"/>
                <wp:effectExtent l="38100" t="38100" r="35560" b="41275"/>
                <wp:wrapNone/>
                <wp:docPr id="334" name="334 Rectángulo"/>
                <wp:cNvGraphicFramePr/>
                <a:graphic xmlns:a="http://schemas.openxmlformats.org/drawingml/2006/main">
                  <a:graphicData uri="http://schemas.microsoft.com/office/word/2010/wordprocessingShape">
                    <wps:wsp>
                      <wps:cNvSpPr/>
                      <wps:spPr>
                        <a:xfrm rot="21297913">
                          <a:off x="0" y="0"/>
                          <a:ext cx="535940" cy="473075"/>
                        </a:xfrm>
                        <a:prstGeom prst="rect">
                          <a:avLst/>
                        </a:prstGeom>
                        <a:solidFill>
                          <a:schemeClr val="accent1">
                            <a:alpha val="50196"/>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34 Rectángulo" o:spid="_x0000_s1026" style="position:absolute;margin-left:222.25pt;margin-top:90.55pt;width:42.2pt;height:37.25pt;rotation:-329960fd;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" fillcolor="#4f81bd [3204]" strokecolor="#243f60 [1604]" strokeweight="2pt">
                <v:fill opacity="32896f"/>
              </v:rect>
            </w:pict>
          </mc:Fallback>
        </mc:AlternateContent>
      </w:r>
      <w:r w:rsidR="004732AF">
        <w:rPr>
          <w:noProof/>
          <w:lang w:eastAsia="es-MX"/>
        </w:rPr>
        <mc:AlternateContent>
          <mc:Choice Requires="wps">
            <w:drawing>
              <wp:anchor distT="0" distB="0" distL="114300" distR="114300" simplePos="0" relativeHeight="251716608" behindDoc="0" locked="0" layoutInCell="1" allowOverlap="1" wp14:anchorId="7AF80D03" wp14:editId="19181DE9">
                <wp:simplePos x="0" y="0"/>
                <wp:positionH relativeFrom="column">
                  <wp:posOffset>3892550</wp:posOffset>
                </wp:positionH>
                <wp:positionV relativeFrom="paragraph">
                  <wp:posOffset>1179195</wp:posOffset>
                </wp:positionV>
                <wp:extent cx="2374265" cy="447675"/>
                <wp:effectExtent l="0" t="0" r="22225" b="28575"/>
                <wp:wrapNone/>
                <wp:docPr id="3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47675"/>
                        </a:xfrm>
                        <a:prstGeom prst="rect">
                          <a:avLst/>
                        </a:prstGeom>
                        <a:solidFill>
                          <a:srgbClr val="FFFFFF"/>
                        </a:solidFill>
                        <a:ln w="9525">
                          <a:solidFill>
                            <a:srgbClr val="000000"/>
                          </a:solidFill>
                          <a:miter lim="800000"/>
                          <a:headEnd/>
                          <a:tailEnd/>
                        </a:ln>
                      </wps:spPr>
                      <wps:txbx>
                        <w:txbxContent>
                          <w:p w:rsidR="0007508E" w:rsidRDefault="0007508E">
                            <w:r>
                              <w:t>Lote Ampliación No. 1 La Esperanza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9" type="#_x0000_t202" style="position:absolute;left:0;text-align:left;margin-left:306.5pt;margin-top:92.85pt;width:186.95pt;height:35.25pt;z-index:2517166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">
                <v:textbox>
                  <w:txbxContent>
                    <w:p w:rsidR="0007508E" w:rsidRDefault="0007508E">
                      <w:r>
                        <w:t>Lote Ampliación No. 1 La Esperanza</w:t>
                      </w:r>
                    </w:p>
                  </w:txbxContent>
                </v:textbox>
              </v:shape>
            </w:pict>
          </mc:Fallback>
        </mc:AlternateContent>
      </w:r>
      <w:r w:rsidR="004732AF">
        <w:rPr>
          <w:noProof/>
          <w:lang w:eastAsia="es-MX"/>
        </w:rPr>
        <mc:AlternateContent>
          <mc:Choice Requires="wps">
            <w:drawing>
              <wp:anchor distT="0" distB="0" distL="114300" distR="114300" simplePos="0" relativeHeight="251714560" behindDoc="0" locked="0" layoutInCell="1" allowOverlap="1" wp14:anchorId="4D4023D3" wp14:editId="30AB27A0">
                <wp:simplePos x="0" y="0"/>
                <wp:positionH relativeFrom="column">
                  <wp:posOffset>3549015</wp:posOffset>
                </wp:positionH>
                <wp:positionV relativeFrom="paragraph">
                  <wp:posOffset>1343025</wp:posOffset>
                </wp:positionV>
                <wp:extent cx="342900" cy="47625"/>
                <wp:effectExtent l="0" t="114300" r="0" b="142875"/>
                <wp:wrapNone/>
                <wp:docPr id="335" name="335 Conector recto de flecha"/>
                <wp:cNvGraphicFramePr/>
                <a:graphic xmlns:a="http://schemas.openxmlformats.org/drawingml/2006/main">
                  <a:graphicData uri="http://schemas.microsoft.com/office/word/2010/wordprocessingShape">
                    <wps:wsp>
                      <wps:cNvCnPr/>
                      <wps:spPr>
                        <a:xfrm flipV="1">
                          <a:off x="0" y="0"/>
                          <a:ext cx="342900" cy="47625"/>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335 Conector recto de flecha" o:spid="_x0000_s1026" type="#_x0000_t32" style="position:absolute;margin-left:279.45pt;margin-top:105.75pt;width:27pt;height:3.75pt;flip:y;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" strokecolor="#f79646 [3209]" strokeweight="3pt">
                <v:stroke endarrow="open"/>
                <v:shadow on="t" color="black" opacity="22937f" origin=",.5" offset="0,.63889mm"/>
              </v:shape>
            </w:pict>
          </mc:Fallback>
        </mc:AlternateContent>
      </w:r>
      <w:r w:rsidR="0017537D">
        <w:rPr>
          <w:noProof/>
          <w:lang w:eastAsia="es-MX"/>
        </w:rPr>
        <mc:AlternateContent>
          <mc:Choice Requires="wps">
            <w:drawing>
              <wp:anchor distT="0" distB="0" distL="114300" distR="114300" simplePos="0" relativeHeight="251720704" behindDoc="0" locked="0" layoutInCell="1" allowOverlap="1" wp14:anchorId="311BF407" wp14:editId="186D6E49">
                <wp:simplePos x="0" y="0"/>
                <wp:positionH relativeFrom="column">
                  <wp:posOffset>2588098</wp:posOffset>
                </wp:positionH>
                <wp:positionV relativeFrom="paragraph">
                  <wp:posOffset>567498</wp:posOffset>
                </wp:positionV>
                <wp:extent cx="1133475" cy="303028"/>
                <wp:effectExtent l="0" t="0" r="28575" b="20955"/>
                <wp:wrapNone/>
                <wp:docPr id="33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03028"/>
                        </a:xfrm>
                        <a:prstGeom prst="rect">
                          <a:avLst/>
                        </a:prstGeom>
                        <a:solidFill>
                          <a:srgbClr val="FFFFFF"/>
                        </a:solidFill>
                        <a:ln w="9525">
                          <a:solidFill>
                            <a:srgbClr val="000000"/>
                          </a:solidFill>
                          <a:miter lim="800000"/>
                          <a:headEnd/>
                          <a:tailEnd/>
                        </a:ln>
                      </wps:spPr>
                      <wps:txbx>
                        <w:txbxContent>
                          <w:p w:rsidR="0007508E" w:rsidRDefault="0007508E" w:rsidP="0017537D">
                            <w:r>
                              <w:t>Lote Esperanza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03.8pt;margin-top:44.7pt;width:89.25pt;height:23.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">
                <v:textbox>
                  <w:txbxContent>
                    <w:p w:rsidR="0007508E" w:rsidRDefault="0007508E" w:rsidP="0017537D">
                      <w:r>
                        <w:t>Lote Esperanza</w:t>
                      </w:r>
                    </w:p>
                  </w:txbxContent>
                </v:textbox>
              </v:shape>
            </w:pict>
          </mc:Fallback>
        </mc:AlternateContent>
      </w:r>
      <w:r w:rsidR="0017537D">
        <w:rPr>
          <w:noProof/>
          <w:lang w:eastAsia="es-MX"/>
        </w:rPr>
        <mc:AlternateContent>
          <mc:Choice Requires="wps">
            <w:drawing>
              <wp:anchor distT="0" distB="0" distL="114300" distR="114300" simplePos="0" relativeHeight="251718656" behindDoc="0" locked="0" layoutInCell="1" allowOverlap="1" wp14:anchorId="392CB3C5" wp14:editId="02F970D3">
                <wp:simplePos x="0" y="0"/>
                <wp:positionH relativeFrom="column">
                  <wp:posOffset>3148965</wp:posOffset>
                </wp:positionH>
                <wp:positionV relativeFrom="paragraph">
                  <wp:posOffset>871855</wp:posOffset>
                </wp:positionV>
                <wp:extent cx="47625" cy="314326"/>
                <wp:effectExtent l="57150" t="38100" r="85725" b="66675"/>
                <wp:wrapNone/>
                <wp:docPr id="337" name="337 Conector recto de flecha"/>
                <wp:cNvGraphicFramePr/>
                <a:graphic xmlns:a="http://schemas.openxmlformats.org/drawingml/2006/main">
                  <a:graphicData uri="http://schemas.microsoft.com/office/word/2010/wordprocessingShape">
                    <wps:wsp>
                      <wps:cNvCnPr/>
                      <wps:spPr>
                        <a:xfrm flipH="1" flipV="1">
                          <a:off x="0" y="0"/>
                          <a:ext cx="47625" cy="314326"/>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37 Conector recto de flecha" o:spid="_x0000_s1026" type="#_x0000_t32" style="position:absolute;margin-left:247.95pt;margin-top:68.65pt;width:3.75pt;height:24.75pt;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" strokecolor="#4bacc6 [3208]" strokeweight="3pt">
                <v:stroke endarrow="open"/>
                <v:shadow on="t" color="black" opacity="22937f" origin=",.5" offset="0,.63889mm"/>
              </v:shape>
            </w:pict>
          </mc:Fallback>
        </mc:AlternateContent>
      </w:r>
      <w:r w:rsidR="00A64987">
        <w:rPr>
          <w:noProof/>
          <w:lang w:eastAsia="es-MX"/>
        </w:rPr>
        <w:drawing>
          <wp:inline distT="0" distB="0" distL="0" distR="0" wp14:anchorId="366A037A" wp14:editId="1C143B56">
            <wp:extent cx="5450774" cy="3607946"/>
            <wp:effectExtent l="0" t="0" r="0" b="0"/>
            <wp:docPr id="292" name="Imagen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57559" cy="3612437"/>
                    </a:xfrm>
                    <a:prstGeom prst="rect">
                      <a:avLst/>
                    </a:prstGeom>
                  </pic:spPr>
                </pic:pic>
              </a:graphicData>
            </a:graphic>
          </wp:inline>
        </w:drawing>
      </w:r>
    </w:p>
    <w:p w:rsidR="00CB2357" w:rsidRDefault="008D574F" w:rsidP="008D574F">
      <w:pPr>
        <w:pStyle w:val="Epgrafe"/>
      </w:pPr>
      <w:bookmarkStart w:id="15" w:name="_Toc379291580"/>
      <w:r>
        <w:t xml:space="preserve">Figura </w:t>
      </w:r>
      <w:r w:rsidR="00AB42EE">
        <w:fldChar w:fldCharType="begin"/>
      </w:r>
      <w:r w:rsidR="00AB42EE">
        <w:instrText xml:space="preserve"> STYLEREF 1 \s </w:instrText>
      </w:r>
      <w:r w:rsidR="00AB42EE">
        <w:fldChar w:fldCharType="separate"/>
      </w:r>
      <w:r w:rsidR="000B725E">
        <w:rPr>
          <w:noProof/>
        </w:rPr>
        <w:t>2</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5</w:t>
      </w:r>
      <w:r w:rsidR="00AB42EE">
        <w:rPr>
          <w:noProof/>
        </w:rPr>
        <w:fldChar w:fldCharType="end"/>
      </w:r>
      <w:r>
        <w:t xml:space="preserve"> </w:t>
      </w:r>
      <w:r w:rsidRPr="00A6487E">
        <w:t>Vista Satelital de la Concesión Ampliación No.1 La Esperanza (Google Earth)</w:t>
      </w:r>
      <w:bookmarkEnd w:id="15"/>
    </w:p>
    <w:p w:rsidR="00A45FEE" w:rsidRDefault="00A45FEE" w:rsidP="00CB2357">
      <w:pPr>
        <w:pStyle w:val="Epgrafe"/>
      </w:pPr>
    </w:p>
    <w:p w:rsidR="008D574F" w:rsidRDefault="009D3811" w:rsidP="008D574F">
      <w:pPr>
        <w:keepNext/>
      </w:pPr>
      <w:r>
        <w:rPr>
          <w:noProof/>
          <w:lang w:eastAsia="es-MX"/>
        </w:rPr>
        <mc:AlternateContent>
          <mc:Choice Requires="wps">
            <w:drawing>
              <wp:anchor distT="0" distB="0" distL="114300" distR="114300" simplePos="0" relativeHeight="251729920" behindDoc="0" locked="0" layoutInCell="1" allowOverlap="1" wp14:anchorId="4F351ED1" wp14:editId="43EC2A31">
                <wp:simplePos x="0" y="0"/>
                <wp:positionH relativeFrom="column">
                  <wp:posOffset>1333456</wp:posOffset>
                </wp:positionH>
                <wp:positionV relativeFrom="paragraph">
                  <wp:posOffset>279238</wp:posOffset>
                </wp:positionV>
                <wp:extent cx="1133475" cy="295791"/>
                <wp:effectExtent l="0" t="0" r="28575" b="28575"/>
                <wp:wrapNone/>
                <wp:docPr id="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95791"/>
                        </a:xfrm>
                        <a:prstGeom prst="rect">
                          <a:avLst/>
                        </a:prstGeom>
                        <a:solidFill>
                          <a:srgbClr val="FFFFFF"/>
                        </a:solidFill>
                        <a:ln w="9525">
                          <a:solidFill>
                            <a:srgbClr val="000000"/>
                          </a:solidFill>
                          <a:miter lim="800000"/>
                          <a:headEnd/>
                          <a:tailEnd/>
                        </a:ln>
                      </wps:spPr>
                      <wps:txbx>
                        <w:txbxContent>
                          <w:p w:rsidR="0007508E" w:rsidRDefault="0007508E" w:rsidP="009D3811">
                            <w:r>
                              <w:t>Lote Esperanza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05pt;margin-top:22pt;width:89.25pt;height:23.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">
                <v:textbox>
                  <w:txbxContent>
                    <w:p w:rsidR="0007508E" w:rsidRDefault="0007508E" w:rsidP="009D3811">
                      <w:r>
                        <w:t>Lote Esperanza</w:t>
                      </w:r>
                    </w:p>
                  </w:txbxContent>
                </v:textbox>
              </v:shape>
            </w:pict>
          </mc:Fallback>
        </mc:AlternateContent>
      </w:r>
      <w:r>
        <w:rPr>
          <w:noProof/>
          <w:lang w:eastAsia="es-MX"/>
        </w:rPr>
        <mc:AlternateContent>
          <mc:Choice Requires="wps">
            <w:drawing>
              <wp:anchor distT="0" distB="0" distL="114300" distR="114300" simplePos="0" relativeHeight="251727872" behindDoc="0" locked="0" layoutInCell="1" allowOverlap="1" wp14:anchorId="561B73B7" wp14:editId="76330C1E">
                <wp:simplePos x="0" y="0"/>
                <wp:positionH relativeFrom="column">
                  <wp:posOffset>2053590</wp:posOffset>
                </wp:positionH>
                <wp:positionV relativeFrom="paragraph">
                  <wp:posOffset>586105</wp:posOffset>
                </wp:positionV>
                <wp:extent cx="47625" cy="314325"/>
                <wp:effectExtent l="57150" t="38100" r="85725" b="66675"/>
                <wp:wrapNone/>
                <wp:docPr id="343" name="343 Conector recto de flecha"/>
                <wp:cNvGraphicFramePr/>
                <a:graphic xmlns:a="http://schemas.openxmlformats.org/drawingml/2006/main">
                  <a:graphicData uri="http://schemas.microsoft.com/office/word/2010/wordprocessingShape">
                    <wps:wsp>
                      <wps:cNvCnPr/>
                      <wps:spPr>
                        <a:xfrm flipH="1" flipV="1">
                          <a:off x="0" y="0"/>
                          <a:ext cx="47625" cy="314325"/>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43 Conector recto de flecha" o:spid="_x0000_s1026" type="#_x0000_t32" style="position:absolute;margin-left:161.7pt;margin-top:46.15pt;width:3.75pt;height:24.75pt;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" strokecolor="#4bacc6 [3208]" strokeweight="3pt">
                <v:stroke endarrow="open"/>
                <v:shadow on="t" color="black" opacity="22937f" origin=",.5" offset="0,.63889mm"/>
              </v:shape>
            </w:pict>
          </mc:Fallback>
        </mc:AlternateContent>
      </w:r>
      <w:r>
        <w:rPr>
          <w:noProof/>
          <w:lang w:eastAsia="es-MX"/>
        </w:rPr>
        <mc:AlternateContent>
          <mc:Choice Requires="wps">
            <w:drawing>
              <wp:anchor distT="0" distB="0" distL="114300" distR="114300" simplePos="0" relativeHeight="251723776" behindDoc="0" locked="0" layoutInCell="1" allowOverlap="1" wp14:anchorId="1F64D688" wp14:editId="7A86EE01">
                <wp:simplePos x="0" y="0"/>
                <wp:positionH relativeFrom="column">
                  <wp:posOffset>3891915</wp:posOffset>
                </wp:positionH>
                <wp:positionV relativeFrom="paragraph">
                  <wp:posOffset>2014855</wp:posOffset>
                </wp:positionV>
                <wp:extent cx="342900" cy="47625"/>
                <wp:effectExtent l="0" t="114300" r="0" b="142875"/>
                <wp:wrapNone/>
                <wp:docPr id="341" name="341 Conector recto de flecha"/>
                <wp:cNvGraphicFramePr/>
                <a:graphic xmlns:a="http://schemas.openxmlformats.org/drawingml/2006/main">
                  <a:graphicData uri="http://schemas.microsoft.com/office/word/2010/wordprocessingShape">
                    <wps:wsp>
                      <wps:cNvCnPr/>
                      <wps:spPr>
                        <a:xfrm flipV="1">
                          <a:off x="0" y="0"/>
                          <a:ext cx="342900" cy="47625"/>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anchor>
            </w:drawing>
          </mc:Choice>
          <mc:Fallback>
            <w:pict>
              <v:shape id="341 Conector recto de flecha" o:spid="_x0000_s1026" type="#_x0000_t32" style="position:absolute;margin-left:306.45pt;margin-top:158.65pt;width:27pt;height:3.75pt;flip:y;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" strokecolor="#f79646 [3209]" strokeweight="3pt">
                <v:stroke endarrow="open"/>
                <v:shadow on="t" color="black" opacity="22937f" origin=",.5" offset="0,.63889mm"/>
              </v:shape>
            </w:pict>
          </mc:Fallback>
        </mc:AlternateContent>
      </w:r>
      <w:r>
        <w:rPr>
          <w:noProof/>
          <w:lang w:eastAsia="es-MX"/>
        </w:rPr>
        <mc:AlternateContent>
          <mc:Choice Requires="wps">
            <w:drawing>
              <wp:anchor distT="0" distB="0" distL="114300" distR="114300" simplePos="0" relativeHeight="251725824" behindDoc="0" locked="0" layoutInCell="1" allowOverlap="1" wp14:anchorId="25658AF6" wp14:editId="4390B6BD">
                <wp:simplePos x="0" y="0"/>
                <wp:positionH relativeFrom="column">
                  <wp:posOffset>4182745</wp:posOffset>
                </wp:positionH>
                <wp:positionV relativeFrom="paragraph">
                  <wp:posOffset>1778635</wp:posOffset>
                </wp:positionV>
                <wp:extent cx="2374265" cy="447675"/>
                <wp:effectExtent l="0" t="0" r="22225" b="28575"/>
                <wp:wrapNone/>
                <wp:docPr id="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47675"/>
                        </a:xfrm>
                        <a:prstGeom prst="rect">
                          <a:avLst/>
                        </a:prstGeom>
                        <a:solidFill>
                          <a:srgbClr val="FFFFFF"/>
                        </a:solidFill>
                        <a:ln w="9525">
                          <a:solidFill>
                            <a:srgbClr val="000000"/>
                          </a:solidFill>
                          <a:miter lim="800000"/>
                          <a:headEnd/>
                          <a:tailEnd/>
                        </a:ln>
                      </wps:spPr>
                      <wps:txbx>
                        <w:txbxContent>
                          <w:p w:rsidR="0007508E" w:rsidRDefault="0007508E" w:rsidP="009D3811">
                            <w:r>
                              <w:t>Lote Ampliación No. 1 La Esperanza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2" type="#_x0000_t202" style="position:absolute;left:0;text-align:left;margin-left:329.35pt;margin-top:140.05pt;width:186.95pt;height:35.25pt;z-index:2517258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">
                <v:textbox>
                  <w:txbxContent>
                    <w:p w:rsidR="0007508E" w:rsidRDefault="0007508E" w:rsidP="009D3811">
                      <w:r>
                        <w:t>Lote Ampliación No. 1 La Esperanza</w:t>
                      </w:r>
                    </w:p>
                  </w:txbxContent>
                </v:textbox>
              </v:shape>
            </w:pict>
          </mc:Fallback>
        </mc:AlternateContent>
      </w:r>
      <w:r w:rsidR="0017537D">
        <w:rPr>
          <w:noProof/>
          <w:lang w:eastAsia="es-MX"/>
        </w:rPr>
        <mc:AlternateContent>
          <mc:Choice Requires="wps">
            <w:drawing>
              <wp:anchor distT="0" distB="0" distL="114300" distR="114300" simplePos="0" relativeHeight="251721728" behindDoc="0" locked="0" layoutInCell="1" allowOverlap="1" wp14:anchorId="21BF536B" wp14:editId="43EFF2C8">
                <wp:simplePos x="0" y="0"/>
                <wp:positionH relativeFrom="column">
                  <wp:posOffset>1767840</wp:posOffset>
                </wp:positionH>
                <wp:positionV relativeFrom="paragraph">
                  <wp:posOffset>728980</wp:posOffset>
                </wp:positionV>
                <wp:extent cx="1919605" cy="1829790"/>
                <wp:effectExtent l="0" t="0" r="23495" b="18415"/>
                <wp:wrapNone/>
                <wp:docPr id="340" name="340 Forma libre"/>
                <wp:cNvGraphicFramePr/>
                <a:graphic xmlns:a="http://schemas.openxmlformats.org/drawingml/2006/main">
                  <a:graphicData uri="http://schemas.microsoft.com/office/word/2010/wordprocessingShape">
                    <wps:wsp>
                      <wps:cNvSpPr/>
                      <wps:spPr>
                        <a:xfrm>
                          <a:off x="0" y="0"/>
                          <a:ext cx="1919605" cy="1829790"/>
                        </a:xfrm>
                        <a:custGeom>
                          <a:avLst/>
                          <a:gdLst>
                            <a:gd name="connsiteX0" fmla="*/ 62374 w 1872126"/>
                            <a:gd name="connsiteY0" fmla="*/ 124815 h 1829790"/>
                            <a:gd name="connsiteX1" fmla="*/ 776749 w 1872126"/>
                            <a:gd name="connsiteY1" fmla="*/ 105765 h 1829790"/>
                            <a:gd name="connsiteX2" fmla="*/ 824374 w 1872126"/>
                            <a:gd name="connsiteY2" fmla="*/ 96240 h 1829790"/>
                            <a:gd name="connsiteX3" fmla="*/ 1005349 w 1872126"/>
                            <a:gd name="connsiteY3" fmla="*/ 77190 h 1829790"/>
                            <a:gd name="connsiteX4" fmla="*/ 1100599 w 1872126"/>
                            <a:gd name="connsiteY4" fmla="*/ 67665 h 1829790"/>
                            <a:gd name="connsiteX5" fmla="*/ 1214899 w 1872126"/>
                            <a:gd name="connsiteY5" fmla="*/ 48615 h 1829790"/>
                            <a:gd name="connsiteX6" fmla="*/ 1329199 w 1872126"/>
                            <a:gd name="connsiteY6" fmla="*/ 29565 h 1829790"/>
                            <a:gd name="connsiteX7" fmla="*/ 1548274 w 1872126"/>
                            <a:gd name="connsiteY7" fmla="*/ 10515 h 1829790"/>
                            <a:gd name="connsiteX8" fmla="*/ 1672099 w 1872126"/>
                            <a:gd name="connsiteY8" fmla="*/ 10515 h 1829790"/>
                            <a:gd name="connsiteX9" fmla="*/ 1681624 w 1872126"/>
                            <a:gd name="connsiteY9" fmla="*/ 39090 h 1829790"/>
                            <a:gd name="connsiteX10" fmla="*/ 1691149 w 1872126"/>
                            <a:gd name="connsiteY10" fmla="*/ 391515 h 1829790"/>
                            <a:gd name="connsiteX11" fmla="*/ 1700674 w 1872126"/>
                            <a:gd name="connsiteY11" fmla="*/ 505815 h 1829790"/>
                            <a:gd name="connsiteX12" fmla="*/ 1719724 w 1872126"/>
                            <a:gd name="connsiteY12" fmla="*/ 667740 h 1829790"/>
                            <a:gd name="connsiteX13" fmla="*/ 1729249 w 1872126"/>
                            <a:gd name="connsiteY13" fmla="*/ 715365 h 1829790"/>
                            <a:gd name="connsiteX14" fmla="*/ 1757824 w 1872126"/>
                            <a:gd name="connsiteY14" fmla="*/ 982065 h 1829790"/>
                            <a:gd name="connsiteX15" fmla="*/ 1767349 w 1872126"/>
                            <a:gd name="connsiteY15" fmla="*/ 1020165 h 1829790"/>
                            <a:gd name="connsiteX16" fmla="*/ 1786399 w 1872126"/>
                            <a:gd name="connsiteY16" fmla="*/ 1220190 h 1829790"/>
                            <a:gd name="connsiteX17" fmla="*/ 1795924 w 1872126"/>
                            <a:gd name="connsiteY17" fmla="*/ 1258290 h 1829790"/>
                            <a:gd name="connsiteX18" fmla="*/ 1824499 w 1872126"/>
                            <a:gd name="connsiteY18" fmla="*/ 1439265 h 1829790"/>
                            <a:gd name="connsiteX19" fmla="*/ 1853074 w 1872126"/>
                            <a:gd name="connsiteY19" fmla="*/ 1610715 h 1829790"/>
                            <a:gd name="connsiteX20" fmla="*/ 1862599 w 1872126"/>
                            <a:gd name="connsiteY20" fmla="*/ 1639290 h 1829790"/>
                            <a:gd name="connsiteX21" fmla="*/ 1872124 w 1872126"/>
                            <a:gd name="connsiteY21" fmla="*/ 1772640 h 1829790"/>
                            <a:gd name="connsiteX22" fmla="*/ 1862599 w 1872126"/>
                            <a:gd name="connsiteY22" fmla="*/ 1810740 h 1829790"/>
                            <a:gd name="connsiteX23" fmla="*/ 1805449 w 1872126"/>
                            <a:gd name="connsiteY23" fmla="*/ 1829790 h 1829790"/>
                            <a:gd name="connsiteX24" fmla="*/ 719599 w 1872126"/>
                            <a:gd name="connsiteY24" fmla="*/ 1820265 h 1829790"/>
                            <a:gd name="connsiteX25" fmla="*/ 567199 w 1872126"/>
                            <a:gd name="connsiteY25" fmla="*/ 1801215 h 1829790"/>
                            <a:gd name="connsiteX26" fmla="*/ 62374 w 1872126"/>
                            <a:gd name="connsiteY26" fmla="*/ 1772640 h 1829790"/>
                            <a:gd name="connsiteX27" fmla="*/ 24274 w 1872126"/>
                            <a:gd name="connsiteY27" fmla="*/ 1686915 h 1829790"/>
                            <a:gd name="connsiteX28" fmla="*/ 14749 w 1872126"/>
                            <a:gd name="connsiteY28" fmla="*/ 1658340 h 1829790"/>
                            <a:gd name="connsiteX29" fmla="*/ 24274 w 1872126"/>
                            <a:gd name="connsiteY29" fmla="*/ 1439265 h 1829790"/>
                            <a:gd name="connsiteX30" fmla="*/ 33799 w 1872126"/>
                            <a:gd name="connsiteY30" fmla="*/ 1363065 h 1829790"/>
                            <a:gd name="connsiteX31" fmla="*/ 43324 w 1872126"/>
                            <a:gd name="connsiteY31" fmla="*/ 1324965 h 1829790"/>
                            <a:gd name="connsiteX32" fmla="*/ 52849 w 1872126"/>
                            <a:gd name="connsiteY32" fmla="*/ 1277340 h 1829790"/>
                            <a:gd name="connsiteX33" fmla="*/ 33799 w 1872126"/>
                            <a:gd name="connsiteY33" fmla="*/ 1105890 h 1829790"/>
                            <a:gd name="connsiteX34" fmla="*/ 14749 w 1872126"/>
                            <a:gd name="connsiteY34" fmla="*/ 1020165 h 1829790"/>
                            <a:gd name="connsiteX35" fmla="*/ 14749 w 1872126"/>
                            <a:gd name="connsiteY35" fmla="*/ 534390 h 1829790"/>
                            <a:gd name="connsiteX36" fmla="*/ 33799 w 1872126"/>
                            <a:gd name="connsiteY36" fmla="*/ 448665 h 1829790"/>
                            <a:gd name="connsiteX37" fmla="*/ 52849 w 1872126"/>
                            <a:gd name="connsiteY37" fmla="*/ 391515 h 1829790"/>
                            <a:gd name="connsiteX38" fmla="*/ 62374 w 1872126"/>
                            <a:gd name="connsiteY38" fmla="*/ 124815 h 18297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872126" h="1829790">
                              <a:moveTo>
                                <a:pt x="62374" y="124815"/>
                              </a:moveTo>
                              <a:cubicBezTo>
                                <a:pt x="183024" y="77190"/>
                                <a:pt x="-39405" y="130128"/>
                                <a:pt x="776749" y="105765"/>
                              </a:cubicBezTo>
                              <a:cubicBezTo>
                                <a:pt x="792931" y="105282"/>
                                <a:pt x="808310" y="98248"/>
                                <a:pt x="824374" y="96240"/>
                              </a:cubicBezTo>
                              <a:cubicBezTo>
                                <a:pt x="884564" y="88716"/>
                                <a:pt x="945013" y="83432"/>
                                <a:pt x="1005349" y="77190"/>
                              </a:cubicBezTo>
                              <a:lnTo>
                                <a:pt x="1100599" y="67665"/>
                              </a:lnTo>
                              <a:cubicBezTo>
                                <a:pt x="1162020" y="47191"/>
                                <a:pt x="1103245" y="64566"/>
                                <a:pt x="1214899" y="48615"/>
                              </a:cubicBezTo>
                              <a:cubicBezTo>
                                <a:pt x="1253136" y="43153"/>
                                <a:pt x="1291099" y="35915"/>
                                <a:pt x="1329199" y="29565"/>
                              </a:cubicBezTo>
                              <a:cubicBezTo>
                                <a:pt x="1383372" y="20536"/>
                                <a:pt x="1503801" y="13692"/>
                                <a:pt x="1548274" y="10515"/>
                              </a:cubicBezTo>
                              <a:cubicBezTo>
                                <a:pt x="1588032" y="3889"/>
                                <a:pt x="1632266" y="-9401"/>
                                <a:pt x="1672099" y="10515"/>
                              </a:cubicBezTo>
                              <a:cubicBezTo>
                                <a:pt x="1681079" y="15005"/>
                                <a:pt x="1678449" y="29565"/>
                                <a:pt x="1681624" y="39090"/>
                              </a:cubicBezTo>
                              <a:cubicBezTo>
                                <a:pt x="1684799" y="156565"/>
                                <a:pt x="1686356" y="274095"/>
                                <a:pt x="1691149" y="391515"/>
                              </a:cubicBezTo>
                              <a:cubicBezTo>
                                <a:pt x="1692708" y="429715"/>
                                <a:pt x="1697049" y="467755"/>
                                <a:pt x="1700674" y="505815"/>
                              </a:cubicBezTo>
                              <a:cubicBezTo>
                                <a:pt x="1702880" y="528978"/>
                                <a:pt x="1715666" y="641363"/>
                                <a:pt x="1719724" y="667740"/>
                              </a:cubicBezTo>
                              <a:cubicBezTo>
                                <a:pt x="1722186" y="683741"/>
                                <a:pt x="1726959" y="699338"/>
                                <a:pt x="1729249" y="715365"/>
                              </a:cubicBezTo>
                              <a:cubicBezTo>
                                <a:pt x="1737119" y="770456"/>
                                <a:pt x="1753388" y="964322"/>
                                <a:pt x="1757824" y="982065"/>
                              </a:cubicBezTo>
                              <a:lnTo>
                                <a:pt x="1767349" y="1020165"/>
                              </a:lnTo>
                              <a:cubicBezTo>
                                <a:pt x="1773699" y="1086840"/>
                                <a:pt x="1770155" y="1155213"/>
                                <a:pt x="1786399" y="1220190"/>
                              </a:cubicBezTo>
                              <a:cubicBezTo>
                                <a:pt x="1789574" y="1232890"/>
                                <a:pt x="1793982" y="1245344"/>
                                <a:pt x="1795924" y="1258290"/>
                              </a:cubicBezTo>
                              <a:cubicBezTo>
                                <a:pt x="1823599" y="1442793"/>
                                <a:pt x="1797337" y="1357780"/>
                                <a:pt x="1824499" y="1439265"/>
                              </a:cubicBezTo>
                              <a:cubicBezTo>
                                <a:pt x="1838040" y="1547594"/>
                                <a:pt x="1829004" y="1490364"/>
                                <a:pt x="1853074" y="1610715"/>
                              </a:cubicBezTo>
                              <a:cubicBezTo>
                                <a:pt x="1855043" y="1620560"/>
                                <a:pt x="1859424" y="1629765"/>
                                <a:pt x="1862599" y="1639290"/>
                              </a:cubicBezTo>
                              <a:cubicBezTo>
                                <a:pt x="1865774" y="1683740"/>
                                <a:pt x="1872124" y="1728077"/>
                                <a:pt x="1872124" y="1772640"/>
                              </a:cubicBezTo>
                              <a:cubicBezTo>
                                <a:pt x="1872124" y="1785731"/>
                                <a:pt x="1872538" y="1802221"/>
                                <a:pt x="1862599" y="1810740"/>
                              </a:cubicBezTo>
                              <a:cubicBezTo>
                                <a:pt x="1847353" y="1823808"/>
                                <a:pt x="1805449" y="1829790"/>
                                <a:pt x="1805449" y="1829790"/>
                              </a:cubicBezTo>
                              <a:lnTo>
                                <a:pt x="719599" y="1820265"/>
                              </a:lnTo>
                              <a:cubicBezTo>
                                <a:pt x="668417" y="1819084"/>
                                <a:pt x="567199" y="1801215"/>
                                <a:pt x="567199" y="1801215"/>
                              </a:cubicBezTo>
                              <a:cubicBezTo>
                                <a:pt x="368450" y="1734965"/>
                                <a:pt x="530125" y="1782592"/>
                                <a:pt x="62374" y="1772640"/>
                              </a:cubicBezTo>
                              <a:cubicBezTo>
                                <a:pt x="32185" y="1727357"/>
                                <a:pt x="46944" y="1754925"/>
                                <a:pt x="24274" y="1686915"/>
                              </a:cubicBezTo>
                              <a:lnTo>
                                <a:pt x="14749" y="1658340"/>
                              </a:lnTo>
                              <a:cubicBezTo>
                                <a:pt x="17924" y="1585315"/>
                                <a:pt x="19568" y="1512207"/>
                                <a:pt x="24274" y="1439265"/>
                              </a:cubicBezTo>
                              <a:cubicBezTo>
                                <a:pt x="25922" y="1413720"/>
                                <a:pt x="29591" y="1388314"/>
                                <a:pt x="33799" y="1363065"/>
                              </a:cubicBezTo>
                              <a:cubicBezTo>
                                <a:pt x="35951" y="1350152"/>
                                <a:pt x="40484" y="1337744"/>
                                <a:pt x="43324" y="1324965"/>
                              </a:cubicBezTo>
                              <a:cubicBezTo>
                                <a:pt x="46836" y="1309161"/>
                                <a:pt x="49674" y="1293215"/>
                                <a:pt x="52849" y="1277340"/>
                              </a:cubicBezTo>
                              <a:cubicBezTo>
                                <a:pt x="43805" y="1177860"/>
                                <a:pt x="46674" y="1189578"/>
                                <a:pt x="33799" y="1105890"/>
                              </a:cubicBezTo>
                              <a:cubicBezTo>
                                <a:pt x="24220" y="1043626"/>
                                <a:pt x="29551" y="1064572"/>
                                <a:pt x="14749" y="1020165"/>
                              </a:cubicBezTo>
                              <a:cubicBezTo>
                                <a:pt x="-8254" y="813142"/>
                                <a:pt x="-1272" y="910879"/>
                                <a:pt x="14749" y="534390"/>
                              </a:cubicBezTo>
                              <a:cubicBezTo>
                                <a:pt x="15198" y="523828"/>
                                <a:pt x="29762" y="462122"/>
                                <a:pt x="33799" y="448665"/>
                              </a:cubicBezTo>
                              <a:cubicBezTo>
                                <a:pt x="39569" y="429431"/>
                                <a:pt x="52849" y="391515"/>
                                <a:pt x="52849" y="391515"/>
                              </a:cubicBezTo>
                              <a:cubicBezTo>
                                <a:pt x="49547" y="308970"/>
                                <a:pt x="-58276" y="172440"/>
                                <a:pt x="62374" y="124815"/>
                              </a:cubicBezTo>
                              <a:close/>
                            </a:path>
                          </a:pathLst>
                        </a:custGeom>
                        <a:solidFill>
                          <a:srgbClr val="4F81BD">
                            <a:alpha val="40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340 Forma libre" o:spid="_x0000_s1026" style="position:absolute;margin-left:139.2pt;margin-top:57.4pt;width:151.15pt;height:144.1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872126,1829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" path="m62374,124815c183024,77190,-39405,130128,776749,105765v16182,-483,31561,-7517,47625,-9525c884564,88716,945013,83432,1005349,77190r95250,-9525c1162020,47191,1103245,64566,1214899,48615v38237,-5462,76200,-12700,114300,-19050c1383372,20536,1503801,13692,1548274,10515v39758,-6626,83992,-19916,123825,c1681079,15005,1678449,29565,1681624,39090v3175,117475,4732,235005,9525,352425c1692708,429715,1697049,467755,1700674,505815v2206,23163,14992,135548,19050,161925c1722186,683741,1726959,699338,1729249,715365v7870,55091,24139,248957,28575,266700l1767349,1020165v6350,66675,2806,135048,19050,200025c1789574,1232890,1793982,1245344,1795924,1258290v27675,184503,1413,99490,28575,180975c1838040,1547594,1829004,1490364,1853074,1610715v1969,9845,6350,19050,9525,28575c1865774,1683740,1872124,1728077,1872124,1772640v,13091,414,29581,-9525,38100c1847353,1823808,1805449,1829790,1805449,1829790l719599,1820265v-51182,-1181,-152400,-19050,-152400,-19050c368450,1734965,530125,1782592,62374,1772640,32185,1727357,46944,1754925,24274,1686915r-9525,-28575c17924,1585315,19568,1512207,24274,1439265v1648,-25545,5317,-50951,9525,-76200c35951,1350152,40484,1337744,43324,1324965v3512,-15804,6350,-31750,9525,-47625c43805,1177860,46674,1189578,33799,1105890v-9579,-62264,-4248,-41318,-19050,-85725c-8254,813142,-1272,910879,14749,534390v449,-10562,15013,-72268,19050,-85725c39569,429431,52849,391515,52849,391515,49547,308970,-58276,172440,62374,124815xe" fillcolor="#4f81bd" strokecolor="#243f60 [1604]" strokeweight="2pt">
                <v:fill opacity="26214f"/>
                <v:path arrowok="t" o:connecttype="custom" o:connectlocs="63956,124815;796448,105765;845281,96240;1030846,77190;1128511,67665;1245710,48615;1362909,29565;1587540,10515;1714505,10515;1724272,39090;1734038,391515;1743805,505815;1763338,667740;1773104,715365;1802404,982065;1812171,1020165;1831704,1220190;1841470,1258290;1870770,1439265;1900070,1610715;1909836,1639290;1919603,1772640;1909836,1810740;1851237,1829790;737849,1820265;581584,1801215;63956,1772640;24890,1686915;15123,1658340;24890,1439265;34656,1363065;44423,1324965;54189,1277340;34656,1105890;15123,1020165;15123,534390;34656,448665;54189,391515;63956,124815" o:connectangles="0,0,0,0,0,0,0,0,0,0,0,0,0,0,0,0,0,0,0,0,0,0,0,0,0,0,0,0,0,0,0,0,0,0,0,0,0,0,0"/>
              </v:shape>
            </w:pict>
          </mc:Fallback>
        </mc:AlternateContent>
      </w:r>
      <w:r w:rsidR="00104A5C">
        <w:rPr>
          <w:noProof/>
          <w:lang w:eastAsia="es-MX"/>
        </w:rPr>
        <mc:AlternateContent>
          <mc:Choice Requires="wps">
            <w:drawing>
              <wp:anchor distT="0" distB="0" distL="114300" distR="114300" simplePos="0" relativeHeight="251704320" behindDoc="0" locked="0" layoutInCell="1" allowOverlap="1" wp14:anchorId="6741C45C" wp14:editId="6116F83A">
                <wp:simplePos x="0" y="0"/>
                <wp:positionH relativeFrom="column">
                  <wp:posOffset>3289366</wp:posOffset>
                </wp:positionH>
                <wp:positionV relativeFrom="paragraph">
                  <wp:posOffset>274543</wp:posOffset>
                </wp:positionV>
                <wp:extent cx="214374" cy="403843"/>
                <wp:effectExtent l="57150" t="38100" r="71755" b="92075"/>
                <wp:wrapNone/>
                <wp:docPr id="327" name="327 Conector recto de flecha"/>
                <wp:cNvGraphicFramePr/>
                <a:graphic xmlns:a="http://schemas.openxmlformats.org/drawingml/2006/main">
                  <a:graphicData uri="http://schemas.microsoft.com/office/word/2010/wordprocessingShape">
                    <wps:wsp>
                      <wps:cNvCnPr/>
                      <wps:spPr>
                        <a:xfrm>
                          <a:off x="0" y="0"/>
                          <a:ext cx="214374" cy="403843"/>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shape id="327 Conector recto de flecha" o:spid="_x0000_s1026" type="#_x0000_t32" style="position:absolute;margin-left:259pt;margin-top:21.6pt;width:16.9pt;height:31.8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" strokecolor="#9bbb59 [3206]" strokeweight="3pt">
                <v:stroke endarrow="open"/>
                <v:shadow on="t" color="black" opacity="22937f" origin=",.5" offset="0,.63889mm"/>
              </v:shape>
            </w:pict>
          </mc:Fallback>
        </mc:AlternateContent>
      </w:r>
      <w:r w:rsidR="00104A5C">
        <w:rPr>
          <w:noProof/>
          <w:lang w:eastAsia="es-MX"/>
        </w:rPr>
        <mc:AlternateContent>
          <mc:Choice Requires="wps">
            <w:drawing>
              <wp:anchor distT="0" distB="0" distL="114300" distR="114300" simplePos="0" relativeHeight="251703296" behindDoc="0" locked="0" layoutInCell="1" allowOverlap="1" wp14:anchorId="493DBE1C" wp14:editId="60B3075F">
                <wp:simplePos x="0" y="0"/>
                <wp:positionH relativeFrom="column">
                  <wp:posOffset>2607945</wp:posOffset>
                </wp:positionH>
                <wp:positionV relativeFrom="paragraph">
                  <wp:posOffset>3175</wp:posOffset>
                </wp:positionV>
                <wp:extent cx="676275" cy="273050"/>
                <wp:effectExtent l="0" t="0" r="28575" b="12700"/>
                <wp:wrapNone/>
                <wp:docPr id="3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73050"/>
                        </a:xfrm>
                        <a:prstGeom prst="rect">
                          <a:avLst/>
                        </a:prstGeom>
                        <a:solidFill>
                          <a:srgbClr val="FFFFFF"/>
                        </a:solidFill>
                        <a:ln w="9525">
                          <a:solidFill>
                            <a:srgbClr val="000000"/>
                          </a:solidFill>
                          <a:miter lim="800000"/>
                          <a:headEnd/>
                          <a:tailEnd/>
                        </a:ln>
                      </wps:spPr>
                      <wps:txbx>
                        <w:txbxContent>
                          <w:p w:rsidR="0007508E" w:rsidRDefault="0007508E">
                            <w:r>
                              <w:t>PC 6135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05.35pt;margin-top:.25pt;width:53.25pt;height:2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">
                <v:textbox>
                  <w:txbxContent>
                    <w:p w:rsidR="0007508E" w:rsidRDefault="0007508E">
                      <w:r>
                        <w:t>PC 6135</w:t>
                      </w:r>
                    </w:p>
                  </w:txbxContent>
                </v:textbox>
              </v:shape>
            </w:pict>
          </mc:Fallback>
        </mc:AlternateContent>
      </w:r>
      <w:r w:rsidR="00104A5C">
        <w:rPr>
          <w:noProof/>
          <w:lang w:eastAsia="es-MX"/>
        </w:rPr>
        <w:drawing>
          <wp:inline distT="0" distB="0" distL="0" distR="0" wp14:anchorId="4F2EA120" wp14:editId="4AE82BC1">
            <wp:extent cx="5612130" cy="3712942"/>
            <wp:effectExtent l="0" t="0" r="7620" b="1905"/>
            <wp:docPr id="294" name="Imagen 294" descr="C:\Users\Guillermo\Dropbox\TESIS GSO PEQUEÑA MINERIA\NUEVA TESIS\perimetro amp esperanza z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llermo\Dropbox\TESIS GSO PEQUEÑA MINERIA\NUEVA TESIS\perimetro amp esperanza zoom.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3712942"/>
                    </a:xfrm>
                    <a:prstGeom prst="rect">
                      <a:avLst/>
                    </a:prstGeom>
                    <a:noFill/>
                    <a:ln>
                      <a:noFill/>
                    </a:ln>
                  </pic:spPr>
                </pic:pic>
              </a:graphicData>
            </a:graphic>
          </wp:inline>
        </w:drawing>
      </w:r>
    </w:p>
    <w:p w:rsidR="00CB2357" w:rsidRDefault="008D574F" w:rsidP="008D574F">
      <w:pPr>
        <w:pStyle w:val="Epgrafe"/>
      </w:pPr>
      <w:bookmarkStart w:id="16" w:name="_Toc379291581"/>
      <w:r>
        <w:t xml:space="preserve">Figura </w:t>
      </w:r>
      <w:r w:rsidR="00AB42EE">
        <w:fldChar w:fldCharType="begin"/>
      </w:r>
      <w:r w:rsidR="00AB42EE">
        <w:instrText xml:space="preserve"> STYLEREF 1 \s </w:instrText>
      </w:r>
      <w:r w:rsidR="00AB42EE">
        <w:fldChar w:fldCharType="separate"/>
      </w:r>
      <w:r w:rsidR="000B725E">
        <w:rPr>
          <w:noProof/>
        </w:rPr>
        <w:t>2</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6</w:t>
      </w:r>
      <w:r w:rsidR="00AB42EE">
        <w:rPr>
          <w:noProof/>
        </w:rPr>
        <w:fldChar w:fldCharType="end"/>
      </w:r>
      <w:r>
        <w:t xml:space="preserve"> </w:t>
      </w:r>
      <w:r w:rsidRPr="00072B1C">
        <w:t>Vista Satelital ampliada de las Concesiones (Google Earth)</w:t>
      </w:r>
      <w:bookmarkEnd w:id="16"/>
    </w:p>
    <w:p w:rsidR="00A76327" w:rsidRPr="00A76327" w:rsidRDefault="00A76327" w:rsidP="00A76327"/>
    <w:p w:rsidR="000000AB" w:rsidRPr="0080070D" w:rsidRDefault="000000AB" w:rsidP="009A5BD6">
      <w:pPr>
        <w:pStyle w:val="Ttulo2"/>
      </w:pPr>
      <w:bookmarkStart w:id="17" w:name="_Toc379291528"/>
      <w:r w:rsidRPr="0080070D">
        <w:t>2.2 Geología</w:t>
      </w:r>
      <w:bookmarkEnd w:id="17"/>
    </w:p>
    <w:p w:rsidR="000000AB" w:rsidRPr="0080070D" w:rsidRDefault="00801AB6" w:rsidP="00901491">
      <w:pPr>
        <w:pStyle w:val="Ttulo3"/>
      </w:pPr>
      <w:bookmarkStart w:id="18" w:name="_Toc379291529"/>
      <w:r w:rsidRPr="00901491">
        <w:t xml:space="preserve">2.2.1 </w:t>
      </w:r>
      <w:r w:rsidR="00CD262B">
        <w:t>M</w:t>
      </w:r>
      <w:r w:rsidR="00CD262B" w:rsidRPr="00901491">
        <w:t>ineralogía y calidad del mineral</w:t>
      </w:r>
      <w:bookmarkEnd w:id="18"/>
      <w:r w:rsidR="00CD262B" w:rsidRPr="00901491">
        <w:t xml:space="preserve"> </w:t>
      </w:r>
    </w:p>
    <w:p w:rsidR="008A6B54" w:rsidRDefault="000000AB" w:rsidP="000000AB">
      <w:r>
        <w:t>Las menas comerciales del mercurio son: cinabrio</w:t>
      </w:r>
      <w:r w:rsidR="00CD0D32">
        <w:t xml:space="preserve"> (figura 2-7)</w:t>
      </w:r>
      <w:r>
        <w:t>, metacinabarita, calomelano y algo de mercurio nativo. La riqueza de las menas oscila entre 0.3 y 8 por ciento.</w:t>
      </w:r>
    </w:p>
    <w:p w:rsidR="00023C9A" w:rsidRDefault="00767010" w:rsidP="000000AB">
      <w:r>
        <w:t xml:space="preserve">El cinabrio es un sulfuro de mercurio. </w:t>
      </w:r>
      <w:r w:rsidR="00101585">
        <w:t xml:space="preserve">Toma su nombre del Persa </w:t>
      </w:r>
      <w:r w:rsidR="00101585" w:rsidRPr="00101585">
        <w:rPr>
          <w:i/>
        </w:rPr>
        <w:t>zinijifrah</w:t>
      </w:r>
      <w:r w:rsidR="00101585">
        <w:rPr>
          <w:i/>
        </w:rPr>
        <w:t xml:space="preserve"> </w:t>
      </w:r>
      <w:r w:rsidR="00101585">
        <w:t xml:space="preserve">y el árabe </w:t>
      </w:r>
      <w:r w:rsidR="00101585">
        <w:rPr>
          <w:i/>
        </w:rPr>
        <w:t xml:space="preserve">zinjafr </w:t>
      </w:r>
      <w:r w:rsidR="00101585">
        <w:t xml:space="preserve">que significan “sangre de </w:t>
      </w:r>
      <w:r w:rsidR="0011094E">
        <w:t>dragón</w:t>
      </w:r>
      <w:r w:rsidR="00101585">
        <w:t xml:space="preserve">”. </w:t>
      </w:r>
      <w:r w:rsidR="0011094E">
        <w:t>Su color e</w:t>
      </w:r>
      <w:r w:rsidR="00101585">
        <w:t xml:space="preserve">s escarlata brilloso </w:t>
      </w:r>
      <w:r w:rsidR="0011094E">
        <w:t>a rojo grisáceo profundo. Es la mayor fuente de mercurio. Los cristales son poco comunes pero cuando ocurren son romboidales, tabulares o prismáticos. Se da usualmente de forma masiv</w:t>
      </w:r>
      <w:r w:rsidR="00023C9A">
        <w:t>a o en agregados granulares o algunas veces en recubrimientos talcosos.</w:t>
      </w:r>
      <w:r w:rsidR="007E2FBF">
        <w:t xml:space="preserve"> </w:t>
      </w:r>
    </w:p>
    <w:p w:rsidR="00023C9A" w:rsidRDefault="00023C9A" w:rsidP="000000AB">
      <w:r>
        <w:t>El cinabrio se encuentra comúnmente con otros minerales tales como la estibinita, pirita y marcasita en vetillas cercanas a rocas volcánicas recientes.</w:t>
      </w:r>
    </w:p>
    <w:p w:rsidR="0002181B" w:rsidRDefault="009C7E66" w:rsidP="000000AB">
      <w:r>
        <w:t>También</w:t>
      </w:r>
      <w:r w:rsidR="0002181B">
        <w:t xml:space="preserve"> se encuentra alrededor de aguas termales. Se cree que el cinabrio</w:t>
      </w:r>
      <w:r w:rsidR="008D13C5">
        <w:t xml:space="preserve"> </w:t>
      </w:r>
      <w:r w:rsidR="0002181B">
        <w:t xml:space="preserve">fue minado y usado en Egipto en los comienzos del segundo milenio </w:t>
      </w:r>
      <w:r w:rsidR="00AF4659">
        <w:t>a.c</w:t>
      </w:r>
      <w:r w:rsidR="0083326A">
        <w:t xml:space="preserve">. Ha sido minado por lo menos 2,000 años en </w:t>
      </w:r>
      <w:r w:rsidR="00754CAB">
        <w:t>Almadén</w:t>
      </w:r>
      <w:r w:rsidR="0083326A">
        <w:t>, España. Este sitio aun contiene excelentes cristales</w:t>
      </w:r>
      <w:r w:rsidR="0018331F">
        <w:t>. (</w:t>
      </w:r>
      <w:r w:rsidR="0083326A">
        <w:t>Ronald Louis Bonewitz et. Al. 2012)</w:t>
      </w:r>
    </w:p>
    <w:p w:rsidR="008D574F" w:rsidRDefault="001C05DA" w:rsidP="008D574F">
      <w:pPr>
        <w:keepNext/>
      </w:pPr>
      <w:r>
        <w:rPr>
          <w:noProof/>
          <w:lang w:eastAsia="es-MX"/>
        </w:rPr>
        <w:lastRenderedPageBreak/>
        <w:drawing>
          <wp:inline distT="0" distB="0" distL="0" distR="0" wp14:anchorId="47E370DE" wp14:editId="7B6DC1BF">
            <wp:extent cx="3966210" cy="3728720"/>
            <wp:effectExtent l="0" t="0" r="0" b="5080"/>
            <wp:docPr id="363" name="Imagen 363" descr="C:\Users\Guillermo\Dropbox\TESIS GSO PEQUEÑA MINERIA\FOTOS\CINABRIO DK e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llermo\Dropbox\TESIS GSO PEQUEÑA MINERIA\FOTOS\CINABRIO DK es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6210" cy="3728720"/>
                    </a:xfrm>
                    <a:prstGeom prst="rect">
                      <a:avLst/>
                    </a:prstGeom>
                    <a:noFill/>
                    <a:ln>
                      <a:noFill/>
                    </a:ln>
                  </pic:spPr>
                </pic:pic>
              </a:graphicData>
            </a:graphic>
          </wp:inline>
        </w:drawing>
      </w:r>
    </w:p>
    <w:p w:rsidR="001C05DA" w:rsidRDefault="008D574F" w:rsidP="00CB2357">
      <w:pPr>
        <w:pStyle w:val="Epgrafe"/>
      </w:pPr>
      <w:bookmarkStart w:id="19" w:name="_Toc379291582"/>
      <w:r>
        <w:t xml:space="preserve">Figura </w:t>
      </w:r>
      <w:r w:rsidR="00AB42EE">
        <w:fldChar w:fldCharType="begin"/>
      </w:r>
      <w:r w:rsidR="00AB42EE">
        <w:instrText xml:space="preserve"> STYLEREF 1 \s </w:instrText>
      </w:r>
      <w:r w:rsidR="00AB42EE">
        <w:fldChar w:fldCharType="separate"/>
      </w:r>
      <w:r w:rsidR="000B725E">
        <w:rPr>
          <w:noProof/>
        </w:rPr>
        <w:t>2</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7</w:t>
      </w:r>
      <w:r w:rsidR="00AB42EE">
        <w:rPr>
          <w:noProof/>
        </w:rPr>
        <w:fldChar w:fldCharType="end"/>
      </w:r>
      <w:r>
        <w:t xml:space="preserve"> </w:t>
      </w:r>
      <w:r w:rsidRPr="00015C7C">
        <w:t>Cinabrio cristalino (Ronald Louis Bonewitz et. Al. 2012)</w:t>
      </w:r>
      <w:bookmarkEnd w:id="19"/>
    </w:p>
    <w:p w:rsidR="000000AB" w:rsidRDefault="000000AB" w:rsidP="000000AB">
      <w:r>
        <w:t>El mercurio se extrae fácilmente por volatilización, y el vapor se condensa en líquido en los tubos de enfriamiento, desde los cuales pasa a  recipientes colectores. Entonces se le embotella, para expedirlo al mercado, en frascos de acero que contienen 76 libras (34.5 kg.). Debido a la sencilla metalurgia, pueden ser explotados los minerales de bajo grado.</w:t>
      </w:r>
      <w:r w:rsidR="000475C0">
        <w:t xml:space="preserve"> (Alan M. Bateman, et. Al 1957)</w:t>
      </w:r>
    </w:p>
    <w:p w:rsidR="000000AB" w:rsidRPr="0080070D" w:rsidRDefault="0080070D" w:rsidP="00901491">
      <w:pPr>
        <w:pStyle w:val="Ttulo3"/>
      </w:pPr>
      <w:bookmarkStart w:id="20" w:name="_Toc379291530"/>
      <w:r w:rsidRPr="0080070D">
        <w:t xml:space="preserve">2.2.2 Tipos </w:t>
      </w:r>
      <w:r w:rsidR="00CD262B">
        <w:t>d</w:t>
      </w:r>
      <w:r w:rsidRPr="0080070D">
        <w:t xml:space="preserve">e </w:t>
      </w:r>
      <w:r w:rsidR="00CD262B">
        <w:t>d</w:t>
      </w:r>
      <w:r w:rsidRPr="0080070D">
        <w:t xml:space="preserve">epósito </w:t>
      </w:r>
      <w:r w:rsidR="00CD262B">
        <w:t>y o</w:t>
      </w:r>
      <w:r w:rsidRPr="0080070D">
        <w:t>rigen</w:t>
      </w:r>
      <w:bookmarkEnd w:id="20"/>
    </w:p>
    <w:p w:rsidR="000000AB" w:rsidRDefault="000000AB" w:rsidP="000000AB">
      <w:r>
        <w:t>Todos los depósitos de mercurio se formaron a partir de soluciones hidrotermales a temperaturas relativamente bajas. Los principales tipos de depósitos son: depósitos de reemplazamiento, Almaden (España); filones de fisura, monte Amiata (Italia); rellenos de brecha, Idria y monte Amiata (Italia); stockworks, Nueva Idria y Nuevo Almaden (California); rellenos de espacio poroso, Idria (Italia); los depósitos de mercurio pueden presentarse en cualquier clase de roca que haya sido fracturada, con lo que se permita la entrada de soluciones. Dichos depósitos están asociados al vulcanismo terciario tardío.</w:t>
      </w:r>
      <w:r w:rsidR="006C0C3F">
        <w:t xml:space="preserve"> </w:t>
      </w:r>
      <w:r w:rsidR="000475C0">
        <w:t>(Dana-Hurlbut, et. Al. 1960)</w:t>
      </w:r>
    </w:p>
    <w:p w:rsidR="000000AB" w:rsidRDefault="000000AB" w:rsidP="000000AB"/>
    <w:p w:rsidR="000000AB" w:rsidRPr="00CF7014" w:rsidRDefault="00CF7014" w:rsidP="00CF7014">
      <w:pPr>
        <w:pStyle w:val="Ttulo3"/>
      </w:pPr>
      <w:bookmarkStart w:id="21" w:name="_Toc379291531"/>
      <w:r w:rsidRPr="00CF7014">
        <w:rPr>
          <w:rStyle w:val="Ttulo2Car"/>
          <w:b/>
          <w:bCs/>
          <w:sz w:val="24"/>
          <w:szCs w:val="22"/>
        </w:rPr>
        <w:t xml:space="preserve">2.2.3 </w:t>
      </w:r>
      <w:r w:rsidR="0080070D" w:rsidRPr="00CF7014">
        <w:rPr>
          <w:rStyle w:val="Ttulo2Car"/>
          <w:b/>
          <w:bCs/>
          <w:sz w:val="24"/>
          <w:szCs w:val="22"/>
        </w:rPr>
        <w:t>Región San Joaquín</w:t>
      </w:r>
      <w:bookmarkEnd w:id="21"/>
    </w:p>
    <w:p w:rsidR="000000AB" w:rsidRDefault="000000AB" w:rsidP="000000AB">
      <w:r>
        <w:t>Se encuentra al noreste de la ciudad de Querétaro a 90 km. en línea recta</w:t>
      </w:r>
      <w:r w:rsidR="00CD0D32">
        <w:t xml:space="preserve"> (figura 2-8). </w:t>
      </w:r>
      <w:r>
        <w:t xml:space="preserve"> </w:t>
      </w:r>
    </w:p>
    <w:p w:rsidR="000000AB" w:rsidRDefault="000000AB" w:rsidP="000000AB">
      <w:r>
        <w:t xml:space="preserve">En ella afloran rocas mesozoicas cuya base está representada por calizas-arcillosas, lutitas, filitas, areniscas y conglomerados de la Formación Las Trancas, sobre la que descansa en concordancia la Caliza El Doctor en sus cuatro facies, las cuales a su vez son cubiertas concordantemente por la </w:t>
      </w:r>
      <w:r>
        <w:lastRenderedPageBreak/>
        <w:t>formación arcillosa Soyatal-Mezcala; dicha secuencia sedimentaria fue intrusionada por un stock granodioritico del que se desprendieron diques a los que está ligada la mineralización.</w:t>
      </w:r>
    </w:p>
    <w:p w:rsidR="000000AB" w:rsidRDefault="000000AB" w:rsidP="000000AB">
      <w:r>
        <w:t xml:space="preserve">De los distritos minerales más importantes en cuanto a minerales metálicos es Maconi. </w:t>
      </w:r>
    </w:p>
    <w:p w:rsidR="00C65F16" w:rsidRDefault="000000AB" w:rsidP="00C65F16">
      <w:r>
        <w:t xml:space="preserve">Otra mina importante fue San Juan </w:t>
      </w:r>
      <w:r w:rsidR="0018331F">
        <w:t>Nepomuceno (</w:t>
      </w:r>
      <w:r w:rsidR="00BD71C0">
        <w:t>Figura 2-</w:t>
      </w:r>
      <w:r w:rsidR="00CD0D32">
        <w:t>9</w:t>
      </w:r>
      <w:r w:rsidR="0017753F">
        <w:t>)</w:t>
      </w:r>
      <w:r>
        <w:t>. En  cuanto a minerales de mercurio esta región fue la que mayor cantidad de este mineral produjo, siendo las minas más importantes Calabacillas, La Maravilla, La Lana, La Fe, La B</w:t>
      </w:r>
      <w:r w:rsidR="004172B4">
        <w:t xml:space="preserve">arranca, Esperanza Y El Otatal. (Consejo de Recursos Minerales, </w:t>
      </w:r>
      <w:r w:rsidR="00AF4659">
        <w:t xml:space="preserve">et. Al. </w:t>
      </w:r>
      <w:r w:rsidR="004172B4">
        <w:t>1992)</w:t>
      </w:r>
    </w:p>
    <w:p w:rsidR="008D574F" w:rsidRDefault="00797B41" w:rsidP="008D574F">
      <w:pPr>
        <w:keepNext/>
      </w:pPr>
      <w:r>
        <w:rPr>
          <w:noProof/>
          <w:lang w:eastAsia="es-MX"/>
        </w:rPr>
        <w:lastRenderedPageBreak/>
        <w:drawing>
          <wp:inline distT="0" distB="0" distL="0" distR="0" wp14:anchorId="3CAEB911" wp14:editId="15FEA49C">
            <wp:extent cx="5612524" cy="7567449"/>
            <wp:effectExtent l="0" t="0" r="7620" b="0"/>
            <wp:docPr id="367" name="Imagen 367" descr="C:\Users\Guillermo\Dropbox\TESIS GSO PEQUEÑA MINERIA\FOTOS\IMG CL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illermo\Dropbox\TESIS GSO PEQUEÑA MINERIA\FOTOS\IMG CLB.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4753"/>
                    <a:stretch/>
                  </pic:blipFill>
                  <pic:spPr bwMode="auto">
                    <a:xfrm>
                      <a:off x="0" y="0"/>
                      <a:ext cx="5612130" cy="7566918"/>
                    </a:xfrm>
                    <a:prstGeom prst="rect">
                      <a:avLst/>
                    </a:prstGeom>
                    <a:noFill/>
                    <a:ln>
                      <a:noFill/>
                    </a:ln>
                    <a:extLst>
                      <a:ext uri="{53640926-AAD7-44D8-BBD7-CCE9431645EC}">
                        <a14:shadowObscured xmlns:a14="http://schemas.microsoft.com/office/drawing/2010/main"/>
                      </a:ext>
                    </a:extLst>
                  </pic:spPr>
                </pic:pic>
              </a:graphicData>
            </a:graphic>
          </wp:inline>
        </w:drawing>
      </w:r>
    </w:p>
    <w:p w:rsidR="00CB2357" w:rsidRDefault="008D574F" w:rsidP="008D574F">
      <w:pPr>
        <w:pStyle w:val="Epgrafe"/>
      </w:pPr>
      <w:bookmarkStart w:id="22" w:name="_Toc379291583"/>
      <w:r>
        <w:t xml:space="preserve">Figura </w:t>
      </w:r>
      <w:r w:rsidR="00AB42EE">
        <w:fldChar w:fldCharType="begin"/>
      </w:r>
      <w:r w:rsidR="00AB42EE">
        <w:instrText xml:space="preserve"> STYLEREF 1 \s </w:instrText>
      </w:r>
      <w:r w:rsidR="00AB42EE">
        <w:fldChar w:fldCharType="separate"/>
      </w:r>
      <w:r w:rsidR="000B725E">
        <w:rPr>
          <w:noProof/>
        </w:rPr>
        <w:t>2</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8</w:t>
      </w:r>
      <w:r w:rsidR="00AB42EE">
        <w:rPr>
          <w:noProof/>
        </w:rPr>
        <w:fldChar w:fldCharType="end"/>
      </w:r>
      <w:r>
        <w:t xml:space="preserve"> </w:t>
      </w:r>
      <w:r w:rsidRPr="007B3109">
        <w:t>Carta Geológica del Distrito Minero Calabacillas (Consejo de Recursos Minerales)</w:t>
      </w:r>
      <w:bookmarkEnd w:id="22"/>
    </w:p>
    <w:p w:rsidR="00C65F16" w:rsidRDefault="00C65F16" w:rsidP="00CB2357">
      <w:pPr>
        <w:pStyle w:val="Epgrafe"/>
      </w:pPr>
    </w:p>
    <w:p w:rsidR="008D574F" w:rsidRDefault="00C176FA" w:rsidP="008D574F">
      <w:pPr>
        <w:keepNext/>
      </w:pPr>
      <w:r>
        <w:rPr>
          <w:noProof/>
          <w:lang w:eastAsia="es-MX"/>
        </w:rPr>
        <w:lastRenderedPageBreak/>
        <w:drawing>
          <wp:inline distT="0" distB="0" distL="0" distR="0" wp14:anchorId="64FDA992" wp14:editId="725F2904">
            <wp:extent cx="5466590" cy="7330965"/>
            <wp:effectExtent l="0" t="0" r="1270" b="3810"/>
            <wp:docPr id="368" name="Imagen 368" descr="C:\Users\Guillermo\Dropbox\TESIS GSO PEQUEÑA MINERIA\FOTOS\IMG SJ N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uillermo\Dropbox\TESIS GSO PEQUEÑA MINERIA\FOTOS\IMG SJ NPM.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530" t="3008" b="9586"/>
                    <a:stretch/>
                  </pic:blipFill>
                  <pic:spPr bwMode="auto">
                    <a:xfrm>
                      <a:off x="0" y="0"/>
                      <a:ext cx="5470148" cy="7335737"/>
                    </a:xfrm>
                    <a:prstGeom prst="rect">
                      <a:avLst/>
                    </a:prstGeom>
                    <a:noFill/>
                    <a:ln>
                      <a:noFill/>
                    </a:ln>
                    <a:extLst>
                      <a:ext uri="{53640926-AAD7-44D8-BBD7-CCE9431645EC}">
                        <a14:shadowObscured xmlns:a14="http://schemas.microsoft.com/office/drawing/2010/main"/>
                      </a:ext>
                    </a:extLst>
                  </pic:spPr>
                </pic:pic>
              </a:graphicData>
            </a:graphic>
          </wp:inline>
        </w:drawing>
      </w:r>
    </w:p>
    <w:p w:rsidR="00CB2357" w:rsidRDefault="008D574F" w:rsidP="008D574F">
      <w:pPr>
        <w:pStyle w:val="Epgrafe"/>
      </w:pPr>
      <w:bookmarkStart w:id="23" w:name="_Toc379291584"/>
      <w:r>
        <w:t xml:space="preserve">Figura </w:t>
      </w:r>
      <w:r w:rsidR="00AB42EE">
        <w:fldChar w:fldCharType="begin"/>
      </w:r>
      <w:r w:rsidR="00AB42EE">
        <w:instrText xml:space="preserve"> STYLEREF 1 \s </w:instrText>
      </w:r>
      <w:r w:rsidR="00AB42EE">
        <w:fldChar w:fldCharType="separate"/>
      </w:r>
      <w:r w:rsidR="000B725E">
        <w:rPr>
          <w:noProof/>
        </w:rPr>
        <w:t>2</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9</w:t>
      </w:r>
      <w:r w:rsidR="00AB42EE">
        <w:rPr>
          <w:noProof/>
        </w:rPr>
        <w:fldChar w:fldCharType="end"/>
      </w:r>
      <w:r>
        <w:t xml:space="preserve"> </w:t>
      </w:r>
      <w:r w:rsidRPr="00677DCC">
        <w:t>Carta Geológica Distrito Minero Santo Entierro-San Juan Nepomuceno (Consejo de Recursos Minerales)</w:t>
      </w:r>
      <w:bookmarkEnd w:id="23"/>
    </w:p>
    <w:p w:rsidR="00A6578B" w:rsidRDefault="00A6578B" w:rsidP="00CB2357">
      <w:pPr>
        <w:pStyle w:val="Epgrafe"/>
      </w:pPr>
    </w:p>
    <w:p w:rsidR="000000AB" w:rsidRPr="0080070D" w:rsidRDefault="00CD262B" w:rsidP="009A5BD6">
      <w:pPr>
        <w:pStyle w:val="Ttulo2"/>
      </w:pPr>
      <w:bookmarkStart w:id="24" w:name="_Toc379291532"/>
      <w:r>
        <w:lastRenderedPageBreak/>
        <w:t>2.3 Historial m</w:t>
      </w:r>
      <w:r w:rsidR="0080070D" w:rsidRPr="0080070D">
        <w:t>inero</w:t>
      </w:r>
      <w:bookmarkEnd w:id="24"/>
    </w:p>
    <w:p w:rsidR="00531B57" w:rsidRDefault="00531B57" w:rsidP="000000AB"/>
    <w:p w:rsidR="000000AB" w:rsidRDefault="000000AB" w:rsidP="000000AB">
      <w:r>
        <w:t xml:space="preserve">Gracias a estudios arqueológicos se considera que la explotación del cinabrio comenzó en el siglo X A.C. Se utilizaba para usos decorativos y rituales; por el tamaño de las minas se llegó a la conclusión de que hubo una intensa explotación que continuo hasta el siglo VII A.C. </w:t>
      </w:r>
    </w:p>
    <w:p w:rsidR="000000AB" w:rsidRPr="009C24B2" w:rsidRDefault="000000AB" w:rsidP="000000AB">
      <w:pPr>
        <w:rPr>
          <w:lang w:val="es-ES"/>
        </w:rPr>
      </w:pPr>
      <w:r w:rsidRPr="009C24B2">
        <w:rPr>
          <w:lang w:val="es-ES"/>
        </w:rPr>
        <w:t>Antes de la llegada de los Españoles, la Sierra Gorda de Querétaro estuvo poblada por grupos Otomíes, Chichimecas, Jonaces y Pames. La extensión de la conquista española alcanzó el territorio ocupado por aquellos grupos; obligándolos a lo que hoy se conoce como la “Guerra Chichimeca”.</w:t>
      </w:r>
    </w:p>
    <w:p w:rsidR="000000AB" w:rsidRDefault="000000AB" w:rsidP="000000AB">
      <w:pPr>
        <w:rPr>
          <w:lang w:val="es-ES"/>
        </w:rPr>
      </w:pPr>
      <w:r w:rsidRPr="009C24B2">
        <w:rPr>
          <w:lang w:val="es-ES"/>
        </w:rPr>
        <w:t>En ésta, los grupos Otomíes fueron rápidamente controlados, mientras que los Pames subsistieron en pequeños núcleos al norte del estado; en tanto que los Jonaces fueron sometidos por medio de las campañas militares que realizaron los españoles en la región.</w:t>
      </w:r>
    </w:p>
    <w:p w:rsidR="000000AB" w:rsidRPr="009C24B2" w:rsidRDefault="000000AB" w:rsidP="000000AB">
      <w:pPr>
        <w:rPr>
          <w:lang w:val="es-ES"/>
        </w:rPr>
      </w:pPr>
      <w:r w:rsidRPr="009C24B2">
        <w:rPr>
          <w:lang w:val="es-ES"/>
        </w:rPr>
        <w:t>La fundación de San Joaquín, se debe a Jerónimo de Labra (el viejo) y al padre Ochoa, quienes llegaron a un lugar llamado Ranas, en donde se encontraban asentadas cuatro cuadrillas de indios chichimecas, y ahí estableció la misión de San Nicolás de Tolentino, el 13 de noviembre de 1682.</w:t>
      </w:r>
    </w:p>
    <w:p w:rsidR="000000AB" w:rsidRPr="009C24B2" w:rsidRDefault="000000AB" w:rsidP="000000AB">
      <w:pPr>
        <w:rPr>
          <w:lang w:val="es-ES"/>
        </w:rPr>
      </w:pPr>
      <w:r w:rsidRPr="009C24B2">
        <w:rPr>
          <w:lang w:val="es-ES"/>
        </w:rPr>
        <w:t>La segunda fundación fue el 30 de diciembre de 1722, cuando el virrey don Juan de Acuña, Marqués de Casa Fuerte, dispuso premiar a un cuerpo de milicianos que a sus expensas organizaron persecuciones en contra de los chichimecas que defendían su territorio. Los milicianos recibieron tierras realengas ubicadas en Ranas y el primer reparto tuvo lugar el 7 de agosto de 1724.</w:t>
      </w:r>
    </w:p>
    <w:p w:rsidR="000000AB" w:rsidRPr="009C24B2" w:rsidRDefault="000000AB" w:rsidP="000000AB">
      <w:pPr>
        <w:rPr>
          <w:lang w:val="es-ES"/>
        </w:rPr>
      </w:pPr>
      <w:r w:rsidRPr="009C24B2">
        <w:rPr>
          <w:lang w:val="es-ES"/>
        </w:rPr>
        <w:t>Los antepasados procedieron a enterrar sus centros ceremoniales religiosos para que no fueran violados y durante 227 años no existió dominio directo de los españoles sobre la Sierra Gorda, y mucho menos sobre esta tierra, ya que era uno de los rincones más aislados de la jurisdicción de Cadereyta, al grado que ni siquiera era mencionado en ninguno de los mapas de la época colonial.</w:t>
      </w:r>
    </w:p>
    <w:p w:rsidR="000000AB" w:rsidRPr="009C24B2" w:rsidRDefault="000000AB" w:rsidP="000000AB">
      <w:pPr>
        <w:rPr>
          <w:lang w:val="es-ES"/>
        </w:rPr>
      </w:pPr>
      <w:r w:rsidRPr="009C24B2">
        <w:rPr>
          <w:lang w:val="es-ES"/>
        </w:rPr>
        <w:t>En el siglo XIX se sucedió la tercera fundación, sobre la cual se conforma lo que hoy es San Joaquín; misma que tuvo lugar el 16 de agosto de 1806 por familias mestizas que llegaron a la región atraídos por el gran auge de la minería; quedando avecindados en esta tierra familias como, los Martínez y Ledesma que vinieron de Valladolid, hoy Morelia. Del mismo modo, los Torres Acosta, de Alaquines, San Luís Potosí; los Visuett, de Nueva Santander, hoy Tamaulipas; los Jiménez del estado de Guanajuato; los Camacho de Tecozautla, Hidalgo; los Flores, del Palmar, Cadereyta; y los Herrera de Vizarrón.</w:t>
      </w:r>
    </w:p>
    <w:p w:rsidR="000000AB" w:rsidRPr="009C24B2" w:rsidRDefault="000000AB" w:rsidP="000000AB">
      <w:pPr>
        <w:rPr>
          <w:lang w:val="es-ES"/>
        </w:rPr>
      </w:pPr>
      <w:r w:rsidRPr="009C24B2">
        <w:rPr>
          <w:lang w:val="es-ES"/>
        </w:rPr>
        <w:t>La primera vez que se nombró a esta tierra fue en un mapa elaborado para mostrar la Diócesis de Querétaro, en el año de 1864, en el que aparece el nombre de Ranas y poco más abajo un letrero que indica “La Ciudad”.</w:t>
      </w:r>
    </w:p>
    <w:p w:rsidR="000000AB" w:rsidRPr="009C24B2" w:rsidRDefault="000000AB" w:rsidP="000000AB">
      <w:pPr>
        <w:rPr>
          <w:lang w:val="es-ES"/>
        </w:rPr>
      </w:pPr>
      <w:r w:rsidRPr="009C24B2">
        <w:rPr>
          <w:lang w:val="es-ES"/>
        </w:rPr>
        <w:t xml:space="preserve">En el periodo del C. Ernesto Perrusquía, gobernador durante el periodo del 30 de julio de 1917 al 12 de octubre de 1919, decretó que el pueblo fuera elevado a categoría de congregación de San </w:t>
      </w:r>
      <w:r w:rsidRPr="009C24B2">
        <w:rPr>
          <w:lang w:val="es-ES"/>
        </w:rPr>
        <w:lastRenderedPageBreak/>
        <w:t>Joaquín de las Ranas; recibiendo el nombre del mineral de San Joaquín, debido a la gran actividad minera que se registró en esa época.</w:t>
      </w:r>
    </w:p>
    <w:p w:rsidR="000000AB" w:rsidRPr="009C24B2" w:rsidRDefault="000000AB" w:rsidP="000000AB">
      <w:pPr>
        <w:rPr>
          <w:lang w:val="es-ES"/>
        </w:rPr>
      </w:pPr>
      <w:r w:rsidRPr="009C24B2">
        <w:rPr>
          <w:lang w:val="es-ES"/>
        </w:rPr>
        <w:t>El 6 de mayo de 1941, bajo el gobierno estatal del C. Noradino Rubio Ortíz, y siendo presidente de la junta municipal de administración civil el C. Álvaro Vega Maldonado, San Joaquín recibió la categoría de municipio.</w:t>
      </w:r>
    </w:p>
    <w:p w:rsidR="000000AB" w:rsidRPr="009C24B2" w:rsidRDefault="000000AB" w:rsidP="000000AB">
      <w:pPr>
        <w:rPr>
          <w:lang w:val="es-ES"/>
        </w:rPr>
      </w:pPr>
      <w:r w:rsidRPr="009C24B2">
        <w:rPr>
          <w:lang w:val="es-ES"/>
        </w:rPr>
        <w:t>El nombre de San Joaquín aparece en la lista de las municipalidades que fue publicada en el Diario Oficial “La Sombra de Arteaga” con motivo de la publicación de un decreto de ley aprobado por la XXXII legislatura y promulgado por el gobernador C. Noradino Rubio Ortiz, el 3 de julio de 1941, en el cual se establecen las 18 municipalidades del estado, y de este municipio dice San Joaquín, la Villa de su nombre con sus barrios y subdelegaciones, dependientes directamente de la presidencia municipal; dándose la creación del municipio de San Joaquín por la segregación del municipio de Cadereyta de Montes.</w:t>
      </w:r>
    </w:p>
    <w:p w:rsidR="000000AB" w:rsidRPr="009C24B2" w:rsidRDefault="000000AB" w:rsidP="000000AB">
      <w:pPr>
        <w:rPr>
          <w:lang w:val="es-ES"/>
        </w:rPr>
      </w:pPr>
      <w:r w:rsidRPr="009C24B2">
        <w:rPr>
          <w:lang w:val="es-ES"/>
        </w:rPr>
        <w:t>San Joaquín es un municipio que ha tenido grandes avances para adecuarse a las transformaciones que día con día se dan en todo el país, por lo que es un pueblo progresista que cuenta con todos los servicios y con el apoyo de sus autoridades y de su gente.</w:t>
      </w:r>
    </w:p>
    <w:p w:rsidR="000000AB" w:rsidRPr="009C24B2" w:rsidRDefault="000000AB" w:rsidP="000000AB">
      <w:pPr>
        <w:rPr>
          <w:lang w:val="es-ES"/>
        </w:rPr>
      </w:pPr>
      <w:r w:rsidRPr="009C24B2">
        <w:t>Para el caso de Cadereyta, a</w:t>
      </w:r>
      <w:r w:rsidRPr="009C24B2">
        <w:rPr>
          <w:lang w:val="es-ES"/>
        </w:rPr>
        <w:t xml:space="preserve"> finales del siglo XVI la región del Semidesierto y el Cerro Gordo -después llamado por extensión Sierra Gorda- y que estuvieron habitadas por indígenas seminómadas conocidos como Chichimecos Jonaces, fueron agregadas a la Provincia de Xilotepec y Huichapan, gracias al descubrimiento de las minas de Maconí.</w:t>
      </w:r>
    </w:p>
    <w:p w:rsidR="000000AB" w:rsidRPr="009C24B2" w:rsidRDefault="000000AB" w:rsidP="000000AB">
      <w:pPr>
        <w:rPr>
          <w:lang w:val="es-ES"/>
        </w:rPr>
      </w:pPr>
      <w:r w:rsidRPr="009C24B2">
        <w:rPr>
          <w:lang w:val="es-ES"/>
        </w:rPr>
        <w:t>En 1599 se descubrieron las minas de Escanela dentro de la Sierra Gorda, y hacia 1609 se erigieron en una Alcaldía mayor, separándose de las minas de Xichú en una zona habitada por indios Chichimecas Pames que fueron congregados en la misión de Jalpan, y quedando las minas de Maconí como jurisdicción de Huichapan.</w:t>
      </w:r>
    </w:p>
    <w:p w:rsidR="000000AB" w:rsidRPr="009C24B2" w:rsidRDefault="000000AB" w:rsidP="000000AB">
      <w:pPr>
        <w:rPr>
          <w:lang w:val="es-ES"/>
        </w:rPr>
      </w:pPr>
      <w:r w:rsidRPr="009C24B2">
        <w:rPr>
          <w:lang w:val="es-ES"/>
        </w:rPr>
        <w:t>En 1614 y 1617 el gobierno virreinal de la Nueva España concedió diferentes mercedes de tierras al pie del Cerro Gordo, sobre los caminos que iban de los pueblos de Huichapan y Tecozautla hacia el pueblo de San Pedro Tolimán y las minas de Maconí y Escanela, ubicadas en el valle de Maya, en los sitios de Las Tetillas, el Cuaxití, Las Aguas, Detigá, Mintehé, El Palmar, Textá, el Cerro Pelado y La Yerbabuena, sujetos a la Provincia de Xilotepec.</w:t>
      </w:r>
    </w:p>
    <w:p w:rsidR="000000AB" w:rsidRPr="009C24B2" w:rsidRDefault="000000AB" w:rsidP="000000AB">
      <w:pPr>
        <w:rPr>
          <w:lang w:val="es-ES"/>
        </w:rPr>
      </w:pPr>
      <w:r w:rsidRPr="009C24B2">
        <w:rPr>
          <w:lang w:val="es-ES"/>
        </w:rPr>
        <w:t>Ante la presencia de los españoles en su territorio, los indios chichimecos continuamente se pusieron en guerra oponiéndose a la ocupación de tierras y minas en el valle de Maya y en las minas de Maconí, Extremadura y San Juan Tétla, lo que motivó intensas campañas de pacificación emprendidas por militares y religiosos misioneros Franciscanos provenientes de Tecozautla y Huichapan.</w:t>
      </w:r>
    </w:p>
    <w:p w:rsidR="000000AB" w:rsidRPr="009C24B2" w:rsidRDefault="000000AB" w:rsidP="000000AB">
      <w:pPr>
        <w:rPr>
          <w:lang w:val="es-ES"/>
        </w:rPr>
      </w:pPr>
      <w:r w:rsidRPr="009C24B2">
        <w:rPr>
          <w:lang w:val="es-ES"/>
        </w:rPr>
        <w:t>Con esta intención, en 1639 el Virrey Lope Diez de Armendáriz, Marqués de Cadereyta, apoyó la pacificación y congregación de los indígenas a cargo del Capitán Alonso de Tovar Guzmán. </w:t>
      </w:r>
    </w:p>
    <w:p w:rsidR="000000AB" w:rsidRPr="009C24B2" w:rsidRDefault="000000AB" w:rsidP="000000AB">
      <w:pPr>
        <w:rPr>
          <w:lang w:val="es-ES"/>
        </w:rPr>
      </w:pPr>
      <w:r w:rsidRPr="009C24B2">
        <w:rPr>
          <w:lang w:val="es-ES"/>
        </w:rPr>
        <w:lastRenderedPageBreak/>
        <w:t>Con esta campaña, el 29 de junio de 1640 Alonso de Tovar Guzmán fundó una villa de españoles nombrada Cadereyta, en memoria del Virrey Marqués de Cadereyta, principal patrocinador de la empresa. El Capitán Alonso de Tovar Guzmán encabezó un grupo de colonos españoles e indígenas provenientes de la Provincia de Xilotepec y Huichapan, y cuyo acto sirvió para integrar la región del Cerro Gordo y minas de Maconí al sistema de gobierno virreinal durante los siglos XVII y XVIII.</w:t>
      </w:r>
    </w:p>
    <w:p w:rsidR="000000AB" w:rsidRPr="009C24B2" w:rsidRDefault="000000AB" w:rsidP="000000AB">
      <w:pPr>
        <w:rPr>
          <w:u w:val="single"/>
        </w:rPr>
      </w:pPr>
      <w:r w:rsidRPr="009C24B2">
        <w:t>En 1740 el colegio franciscano de San Fernando de México fundó la nueva misión de San José Vizarrón para atender a los indios Chichimecos que quedaban dispersos en la sierra y las estancias de españoles, y una nueva dinámica vino a poner de manifiesto el poblamiento y explotación minera de la Sierra Gorda. </w:t>
      </w:r>
    </w:p>
    <w:p w:rsidR="000000AB" w:rsidRPr="009C24B2" w:rsidRDefault="000000AB" w:rsidP="000000AB">
      <w:pPr>
        <w:rPr>
          <w:u w:val="single"/>
        </w:rPr>
      </w:pPr>
      <w:r w:rsidRPr="009C24B2">
        <w:t>La misión de Pacula fue entregada a los Franciscanos del Colegio de Pachuca y se llevó a cabo la reorganización de la misión de Jalpan. El Coronel Escandón fundó las nuevas misiones de Concá, Landa, Tancoyol y Tilaco que puso bajo el cuidado de los Franciscanos de San Fernando,  y con ello la Sierra Gorda se integró formalmente al gobierno español de la villa de Cadereyta. Nuevos reales de minas fueron explotados en Río Blanco, El Doctor, San Cristóbal y San José del Pinal, entre otros, que trajeron bonanza económica a toda la región.</w:t>
      </w:r>
    </w:p>
    <w:p w:rsidR="000000AB" w:rsidRPr="009C24B2" w:rsidRDefault="000000AB" w:rsidP="000000AB">
      <w:pPr>
        <w:rPr>
          <w:u w:val="single"/>
        </w:rPr>
      </w:pPr>
      <w:r w:rsidRPr="009C24B2">
        <w:t>Algunas de las haciendas que se fundaron en Cadereyta durante el Virreinato fueron El Ciervo, La Nopalera, Las Aguas, Zituní, San Nicolás del Monte, etc., las que durante la segunda mitad del siglo XVIII y junto con los reales de minas, dieron auge económico a la Villa de Cadereyta.</w:t>
      </w:r>
    </w:p>
    <w:p w:rsidR="000000AB" w:rsidRDefault="000000AB" w:rsidP="000000AB">
      <w:r>
        <w:t xml:space="preserve">En los sesenta, este distrito tuvo un auge de mercurio, que lo volvió el estado con mayor producción de este metal a nivel nacional. </w:t>
      </w:r>
    </w:p>
    <w:p w:rsidR="000000AB" w:rsidRPr="009C24B2" w:rsidRDefault="000000AB" w:rsidP="000000AB">
      <w:r>
        <w:t>L</w:t>
      </w:r>
      <w:r w:rsidRPr="009C24B2">
        <w:t xml:space="preserve">a bonanza del mercurio, coloco a Querétaro como primer productor nacional, siendo San Joaquín, Peña Miller y Pinal de Amoles los principales productores; se estima que la producción mensual fue de 4 000 frascos (140 toneladas), que en el mercado internacional se cotizaba entre 550 y 600 dólares por frasco. Entre los años de 1970 a 1974 se tiene registrada una producción de 3,712 toneladas de mercurio. </w:t>
      </w:r>
      <w:r w:rsidR="000E2FB0">
        <w:t>(</w:t>
      </w:r>
      <w:r w:rsidR="000E2FB0" w:rsidRPr="00B65C98">
        <w:rPr>
          <w:bCs/>
        </w:rPr>
        <w:t>Man</w:t>
      </w:r>
      <w:r w:rsidR="000E2FB0">
        <w:rPr>
          <w:bCs/>
        </w:rPr>
        <w:t xml:space="preserve">ifestación de Impacto Ambiental, </w:t>
      </w:r>
      <w:r w:rsidR="000E2FB0">
        <w:t xml:space="preserve">Modalidad Regional, </w:t>
      </w:r>
      <w:r w:rsidR="000E2FB0" w:rsidRPr="00B65C98">
        <w:rPr>
          <w:bCs/>
        </w:rPr>
        <w:t>Actividad Minera en los Municipios de San Joaquín y Cadereyta de Montes en el Estado de Querétaro.</w:t>
      </w:r>
      <w:r w:rsidR="000E2FB0">
        <w:rPr>
          <w:bCs/>
        </w:rPr>
        <w:t xml:space="preserve"> Enero 2012.)</w:t>
      </w:r>
    </w:p>
    <w:p w:rsidR="000000AB" w:rsidRDefault="00CD262B" w:rsidP="009A5BD6">
      <w:pPr>
        <w:pStyle w:val="Ttulo2"/>
      </w:pPr>
      <w:bookmarkStart w:id="25" w:name="_Toc379291533"/>
      <w:r>
        <w:t>2.4 Síntesis g</w:t>
      </w:r>
      <w:r w:rsidR="0080070D">
        <w:t>eológica</w:t>
      </w:r>
      <w:bookmarkEnd w:id="25"/>
    </w:p>
    <w:p w:rsidR="00531B57" w:rsidRDefault="00531B57" w:rsidP="000000AB"/>
    <w:p w:rsidR="000000AB" w:rsidRDefault="000000AB" w:rsidP="000000AB">
      <w:pPr>
        <w:rPr>
          <w:bCs/>
        </w:rPr>
      </w:pPr>
      <w:r>
        <w:t xml:space="preserve">El ambiente geológico está constituido en su base por una alternancia de calizas, lutitas carbonosas y grauvacas en capas delgadas, del Jurásico Superior-Cretácico inferior que se conoce como Formación Las Trancas, concordantemente suprayace la Caliza El Doctor en sus cuatro facies que son: La Negra, San Joaquín, Socavón y Cerro Ladrón del Cretácico Inferior- Medio, concordantemente descansa una alternancia rítmica de margas, calizas y lutitas de la Formación Soyatal-Mezcala del Cretácico Superior; finalmente se tienen stocks de granodioritas-dioritas que intrusionan a la secuencia sedimentaria antes descrita, ocasionando en su contacto una aureola de </w:t>
      </w:r>
      <w:r>
        <w:lastRenderedPageBreak/>
        <w:t>metamorfismo.</w:t>
      </w:r>
      <w:r w:rsidR="004172B4">
        <w:t xml:space="preserve"> </w:t>
      </w:r>
      <w:r w:rsidR="000475C0">
        <w:t>(</w:t>
      </w:r>
      <w:r w:rsidR="000475C0" w:rsidRPr="00B65C98">
        <w:rPr>
          <w:bCs/>
        </w:rPr>
        <w:t>Man</w:t>
      </w:r>
      <w:r w:rsidR="000475C0">
        <w:rPr>
          <w:bCs/>
        </w:rPr>
        <w:t xml:space="preserve">ifestación de Impacto Ambiental, </w:t>
      </w:r>
      <w:r w:rsidR="000475C0">
        <w:t xml:space="preserve">Modalidad Regional, </w:t>
      </w:r>
      <w:r w:rsidR="000475C0" w:rsidRPr="00B65C98">
        <w:rPr>
          <w:bCs/>
        </w:rPr>
        <w:t>Actividad Minera en los Municipios de San Joaquín y Cadereyta de Montes en el Estado de Querétaro.</w:t>
      </w:r>
      <w:r w:rsidR="000475C0">
        <w:rPr>
          <w:bCs/>
        </w:rPr>
        <w:t xml:space="preserve"> Enero 2012.)</w:t>
      </w:r>
    </w:p>
    <w:p w:rsidR="0018331F" w:rsidRDefault="0018331F" w:rsidP="000000AB"/>
    <w:p w:rsidR="000000AB" w:rsidRDefault="00CD262B" w:rsidP="009A5BD6">
      <w:pPr>
        <w:pStyle w:val="Ttulo2"/>
      </w:pPr>
      <w:bookmarkStart w:id="26" w:name="_Toc379291534"/>
      <w:r>
        <w:t>2.5 Yacimientos m</w:t>
      </w:r>
      <w:r w:rsidR="0080070D">
        <w:t>inerales</w:t>
      </w:r>
      <w:bookmarkEnd w:id="26"/>
    </w:p>
    <w:p w:rsidR="00531B57" w:rsidRDefault="00531B57" w:rsidP="000000AB"/>
    <w:p w:rsidR="000000AB" w:rsidRDefault="000000AB" w:rsidP="000000AB">
      <w:pPr>
        <w:rPr>
          <w:bCs/>
        </w:rPr>
      </w:pPr>
      <w:r>
        <w:t xml:space="preserve">En este distrito la mineralización ocurre predominantemente en las calizas el Doctor, menos común es en la formación arcillosa Soyatal-Mezcala. Esta relleno fracturas y fallas de rumbo NW40° con buzamientos de 70° SW; cuando el material de falla es poroso, podemos encontrar este mineral en forma diseminada formando bolsadas con un tonelaje atractivo; la longitud de la mineralización en las fracturas es pequeña y va de 10 a 50 m. con espesores de 10 cm. Y en algunos casos de hasta 3 m. </w:t>
      </w:r>
      <w:r w:rsidR="000475C0">
        <w:t>(</w:t>
      </w:r>
      <w:r w:rsidR="000475C0" w:rsidRPr="00B65C98">
        <w:rPr>
          <w:bCs/>
        </w:rPr>
        <w:t>Man</w:t>
      </w:r>
      <w:r w:rsidR="000475C0">
        <w:rPr>
          <w:bCs/>
        </w:rPr>
        <w:t xml:space="preserve">ifestación de Impacto Ambiental, </w:t>
      </w:r>
      <w:r w:rsidR="000475C0">
        <w:t xml:space="preserve">Modalidad Regional, </w:t>
      </w:r>
      <w:r w:rsidR="000475C0" w:rsidRPr="00B65C98">
        <w:rPr>
          <w:bCs/>
        </w:rPr>
        <w:t>Actividad Minera en los Municipios de San Joaquín y Cadereyta de Montes en el Estado de Querétaro.</w:t>
      </w:r>
      <w:r w:rsidR="000475C0">
        <w:rPr>
          <w:bCs/>
        </w:rPr>
        <w:t xml:space="preserve"> Enero 2012.)</w:t>
      </w:r>
    </w:p>
    <w:p w:rsidR="00A978E1" w:rsidRDefault="00A978E1" w:rsidP="000000AB">
      <w:r>
        <w:rPr>
          <w:bCs/>
        </w:rPr>
        <w:t>Se pueden observar los distintos tipos de yacimientos en</w:t>
      </w:r>
      <w:r w:rsidR="0007508E">
        <w:rPr>
          <w:bCs/>
        </w:rPr>
        <w:t xml:space="preserve"> la figura 2-10</w:t>
      </w:r>
      <w:r>
        <w:rPr>
          <w:bCs/>
        </w:rPr>
        <w:t xml:space="preserve"> </w:t>
      </w:r>
      <w:r w:rsidR="002C4672">
        <w:rPr>
          <w:bCs/>
        </w:rPr>
        <w:t>y más a detalle en la carta geológica en el anexo posterior.</w:t>
      </w:r>
    </w:p>
    <w:p w:rsidR="008D574F" w:rsidRDefault="00AF31A1" w:rsidP="008D574F">
      <w:pPr>
        <w:keepNext/>
      </w:pPr>
      <w:r>
        <w:rPr>
          <w:noProof/>
          <w:lang w:eastAsia="es-MX"/>
        </w:rPr>
        <mc:AlternateContent>
          <mc:Choice Requires="wps">
            <w:drawing>
              <wp:anchor distT="0" distB="0" distL="114300" distR="114300" simplePos="0" relativeHeight="251757568" behindDoc="0" locked="0" layoutInCell="1" allowOverlap="1" wp14:anchorId="47B57CA2" wp14:editId="187B2833">
                <wp:simplePos x="0" y="0"/>
                <wp:positionH relativeFrom="column">
                  <wp:posOffset>4096703</wp:posOffset>
                </wp:positionH>
                <wp:positionV relativeFrom="paragraph">
                  <wp:posOffset>481012</wp:posOffset>
                </wp:positionV>
                <wp:extent cx="871538" cy="247650"/>
                <wp:effectExtent l="0" t="0" r="24130" b="19050"/>
                <wp:wrapNone/>
                <wp:docPr id="3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538" cy="247650"/>
                        </a:xfrm>
                        <a:prstGeom prst="rect">
                          <a:avLst/>
                        </a:prstGeom>
                        <a:solidFill>
                          <a:srgbClr val="FFFFFF"/>
                        </a:solidFill>
                        <a:ln w="9525">
                          <a:solidFill>
                            <a:srgbClr val="000000"/>
                          </a:solidFill>
                          <a:miter lim="800000"/>
                          <a:headEnd/>
                          <a:tailEnd/>
                        </a:ln>
                      </wps:spPr>
                      <wps:txbx>
                        <w:txbxContent>
                          <w:p w:rsidR="0007508E" w:rsidRDefault="0007508E">
                            <w:r>
                              <w:t>San Joaquín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22.6pt;margin-top:37.85pt;width:68.65pt;height:1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">
                <v:textbox>
                  <w:txbxContent>
                    <w:p w:rsidR="0007508E" w:rsidRDefault="0007508E">
                      <w:r>
                        <w:t>San Joaquín</w:t>
                      </w:r>
                    </w:p>
                  </w:txbxContent>
                </v:textbox>
              </v:shape>
            </w:pict>
          </mc:Fallback>
        </mc:AlternateContent>
      </w:r>
      <w:r>
        <w:rPr>
          <w:noProof/>
          <w:lang w:eastAsia="es-MX"/>
        </w:rPr>
        <mc:AlternateContent>
          <mc:Choice Requires="wps">
            <w:drawing>
              <wp:anchor distT="0" distB="0" distL="114300" distR="114300" simplePos="0" relativeHeight="251755520" behindDoc="0" locked="0" layoutInCell="1" allowOverlap="1" wp14:anchorId="47C1DBBB" wp14:editId="73177F67">
                <wp:simplePos x="0" y="0"/>
                <wp:positionH relativeFrom="column">
                  <wp:posOffset>4501515</wp:posOffset>
                </wp:positionH>
                <wp:positionV relativeFrom="paragraph">
                  <wp:posOffset>729615</wp:posOffset>
                </wp:positionV>
                <wp:extent cx="33338" cy="799783"/>
                <wp:effectExtent l="114300" t="19050" r="81280" b="76835"/>
                <wp:wrapNone/>
                <wp:docPr id="346" name="346 Conector recto de flecha"/>
                <wp:cNvGraphicFramePr/>
                <a:graphic xmlns:a="http://schemas.openxmlformats.org/drawingml/2006/main">
                  <a:graphicData uri="http://schemas.microsoft.com/office/word/2010/wordprocessingShape">
                    <wps:wsp>
                      <wps:cNvCnPr/>
                      <wps:spPr>
                        <a:xfrm>
                          <a:off x="0" y="0"/>
                          <a:ext cx="33338" cy="799783"/>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346 Conector recto de flecha" o:spid="_x0000_s1026" type="#_x0000_t32" style="position:absolute;margin-left:354.45pt;margin-top:57.45pt;width:2.65pt;height:6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" strokecolor="#f79646 [3209]" strokeweight="3pt">
                <v:stroke endarrow="open"/>
                <v:shadow on="t" color="black" opacity="22937f" origin=",.5" offset="0,.63889mm"/>
              </v:shape>
            </w:pict>
          </mc:Fallback>
        </mc:AlternateContent>
      </w:r>
      <w:r w:rsidR="001A78AD">
        <w:rPr>
          <w:noProof/>
          <w:lang w:eastAsia="es-MX"/>
        </w:rPr>
        <w:drawing>
          <wp:inline distT="0" distB="0" distL="0" distR="0" wp14:anchorId="677F96E4" wp14:editId="24CC8810">
            <wp:extent cx="5380437" cy="39814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382264" cy="3982802"/>
                    </a:xfrm>
                    <a:prstGeom prst="rect">
                      <a:avLst/>
                    </a:prstGeom>
                  </pic:spPr>
                </pic:pic>
              </a:graphicData>
            </a:graphic>
          </wp:inline>
        </w:drawing>
      </w:r>
    </w:p>
    <w:p w:rsidR="001A78AD" w:rsidRDefault="008D574F" w:rsidP="000A09C8">
      <w:pPr>
        <w:pStyle w:val="Epgrafe"/>
      </w:pPr>
      <w:bookmarkStart w:id="27" w:name="_Toc379291585"/>
      <w:r>
        <w:t xml:space="preserve">Figura </w:t>
      </w:r>
      <w:r w:rsidR="00AB42EE">
        <w:fldChar w:fldCharType="begin"/>
      </w:r>
      <w:r w:rsidR="00AB42EE">
        <w:instrText xml:space="preserve"> STYLEREF 1 \s </w:instrText>
      </w:r>
      <w:r w:rsidR="00AB42EE">
        <w:fldChar w:fldCharType="separate"/>
      </w:r>
      <w:r w:rsidR="000B725E">
        <w:rPr>
          <w:noProof/>
        </w:rPr>
        <w:t>2</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10</w:t>
      </w:r>
      <w:r w:rsidR="00AB42EE">
        <w:rPr>
          <w:noProof/>
        </w:rPr>
        <w:fldChar w:fldCharType="end"/>
      </w:r>
      <w:r>
        <w:t xml:space="preserve"> </w:t>
      </w:r>
      <w:r w:rsidRPr="00F03A7F">
        <w:t>Sección Carta Geológica Pachuca F14-11 Fuente: SGM</w:t>
      </w:r>
      <w:bookmarkEnd w:id="27"/>
    </w:p>
    <w:p w:rsidR="001A78AD" w:rsidRPr="001A78AD" w:rsidRDefault="00370BEA" w:rsidP="001A78AD">
      <w:r>
        <w:t>(Ver Carta Geológica Pachuca F14-11 en Anexo</w:t>
      </w:r>
      <w:r w:rsidR="004732AF">
        <w:t xml:space="preserve"> IV, Figura</w:t>
      </w:r>
      <w:r w:rsidR="0090299C">
        <w:t xml:space="preserve"> 9</w:t>
      </w:r>
      <w:r w:rsidR="00BD71C0">
        <w:t>-</w:t>
      </w:r>
      <w:r w:rsidR="00F17AA1">
        <w:t>1</w:t>
      </w:r>
      <w:r w:rsidR="0090299C">
        <w:t>0</w:t>
      </w:r>
      <w:r w:rsidR="00F17AA1">
        <w:t>)</w:t>
      </w:r>
    </w:p>
    <w:p w:rsidR="00531B57" w:rsidRDefault="00531B57" w:rsidP="009A5BD6">
      <w:pPr>
        <w:pStyle w:val="Ttulo2"/>
      </w:pPr>
    </w:p>
    <w:p w:rsidR="000000AB" w:rsidRDefault="00CD262B" w:rsidP="009A5BD6">
      <w:pPr>
        <w:pStyle w:val="Ttulo2"/>
      </w:pPr>
      <w:bookmarkStart w:id="28" w:name="_Toc379291535"/>
      <w:r>
        <w:t>2.6 Producción m</w:t>
      </w:r>
      <w:r w:rsidR="0080070D">
        <w:t>inera</w:t>
      </w:r>
      <w:bookmarkEnd w:id="28"/>
    </w:p>
    <w:p w:rsidR="00531B57" w:rsidRDefault="00531B57" w:rsidP="000000AB"/>
    <w:p w:rsidR="000000AB" w:rsidRDefault="000000AB" w:rsidP="000000AB">
      <w:r>
        <w:t xml:space="preserve">Fue un distrito muy importante en la producción de mercurio, pues en </w:t>
      </w:r>
      <w:r w:rsidR="006A3D83">
        <w:t>él</w:t>
      </w:r>
      <w:r>
        <w:t xml:space="preserve"> se encuentran las minas más grandes de Querétaro, lamentablemente no existen estadísticas de producción, estando registrados solo 5 años en la Subgerencia de Estudios Económicos del Consejo de Recursos Minerales</w:t>
      </w:r>
      <w:r w:rsidR="00B92416">
        <w:t>. (</w:t>
      </w:r>
      <w:r>
        <w:t>1970-1974)</w:t>
      </w:r>
    </w:p>
    <w:p w:rsidR="002C1075" w:rsidRDefault="002C1075" w:rsidP="000000AB"/>
    <w:p w:rsidR="000000AB" w:rsidRDefault="000000AB" w:rsidP="009A5BD6">
      <w:pPr>
        <w:pStyle w:val="Ttulo2"/>
      </w:pPr>
      <w:bookmarkStart w:id="29" w:name="_Toc379291536"/>
      <w:r>
        <w:t>2.7 Mercurio en San Joaquín</w:t>
      </w:r>
      <w:bookmarkEnd w:id="29"/>
    </w:p>
    <w:p w:rsidR="00531B57" w:rsidRDefault="00531B57" w:rsidP="000000AB"/>
    <w:p w:rsidR="000000AB" w:rsidRDefault="000000AB" w:rsidP="000000AB">
      <w:r>
        <w:t>La explotación del mercurio en la región de San Joaquín se remonta a tiempos prehispánicos. En la que las civilizaciones mesoamericanas valoraban mucho sus cualidades metálicas únicas. Su uso en ese entonces era meramente ornamental y</w:t>
      </w:r>
      <w:r w:rsidRPr="003D42E4">
        <w:t xml:space="preserve"> </w:t>
      </w:r>
      <w:r>
        <w:t>ha constituido una fuente fundamental de ingresos  para la economía local.</w:t>
      </w:r>
    </w:p>
    <w:p w:rsidR="000000AB" w:rsidRDefault="000000AB" w:rsidP="000000AB">
      <w:r>
        <w:t>En el Periodo del Clásico fue donde los asentamientos mesoamericanos en la zona de la Sierra Gorda Queretana explotaron el mercurio y estas labores mineras formaban parte importante del sustento económico de estas civilizaciones.</w:t>
      </w:r>
    </w:p>
    <w:p w:rsidR="000000AB" w:rsidRDefault="000000AB" w:rsidP="000000AB">
      <w:r>
        <w:t>Alcanzo una especialización tecnológica impresionante para su época. Y al mismo tiempo mantenían actividades económicas básicas como la agricultura lo que aseguraba la supervivencia de sus habitantes.</w:t>
      </w:r>
    </w:p>
    <w:p w:rsidR="000000AB" w:rsidRDefault="000000AB" w:rsidP="000000AB">
      <w:r>
        <w:t>Se establecieron varias comunidades aledañas a las diversas labores mineras que se desarrollaron en la región.  Esto es debido a que todas estas obras van a rumbo de veta y que la mineralización de este es en forma de “bolseamientos” por lo que la vida útil de estas obras es limitada. Al agotarse  la veta se tenían que trasladar a otro sitio y desarrollar otras obras.</w:t>
      </w:r>
    </w:p>
    <w:p w:rsidR="000000AB" w:rsidRDefault="000000AB" w:rsidP="000000AB">
      <w:r>
        <w:t>Existen más de dos mil bocaminas en la región todas siguiendo la misma ocurrencia mineral. Esto nos da una idea de la cantidad de mineral explotado y el trabajo que se llevó a cabo desde hace cientos de años.</w:t>
      </w:r>
    </w:p>
    <w:p w:rsidR="000000AB" w:rsidRDefault="000000AB" w:rsidP="000000AB">
      <w:r>
        <w:t>El auge de la región de San Joaquín fue entre los años 1954 a 1976 en el que llegaron a trabajar más de mil minas. Esto fue una combinación de riqueza mineral y una fuerte demanda impulsada por la carrera armamentista de Estados Unidos durante la década de los sesenta.</w:t>
      </w:r>
    </w:p>
    <w:p w:rsidR="000000AB" w:rsidRDefault="000000AB" w:rsidP="000000AB">
      <w:r>
        <w:t xml:space="preserve">La situación actual es contrastante durante la década del 2000 hubo una considerable baja de precios debido a cuestiones </w:t>
      </w:r>
      <w:r w:rsidR="006A3D83">
        <w:t>ambientales y por ende se dejó de usar</w:t>
      </w:r>
      <w:r>
        <w:t xml:space="preserve"> en muchas aplicaciones. </w:t>
      </w:r>
      <w:r>
        <w:br/>
        <w:t>Pero para años recientes hubo un aumento en los precios por lo que actualmente alcanza precios por arriba de los $1,100 pesos</w:t>
      </w:r>
      <w:r w:rsidR="001358ED">
        <w:t xml:space="preserve"> (figuras </w:t>
      </w:r>
      <w:r w:rsidR="00BD71C0">
        <w:t>2-</w:t>
      </w:r>
      <w:r w:rsidR="0007508E">
        <w:t>11</w:t>
      </w:r>
      <w:r w:rsidR="002C4672">
        <w:t xml:space="preserve"> y </w:t>
      </w:r>
      <w:r w:rsidR="00BD71C0">
        <w:t>2-</w:t>
      </w:r>
      <w:r w:rsidR="0007508E">
        <w:t>12</w:t>
      </w:r>
      <w:r w:rsidR="002C4672">
        <w:t>)</w:t>
      </w:r>
      <w:r>
        <w:t xml:space="preserve"> por kilo cuando en 2012 se pagaban $300 </w:t>
      </w:r>
      <w:r>
        <w:lastRenderedPageBreak/>
        <w:t>pesos. Esto se vio reflejado en datos del Anuario Económico</w:t>
      </w:r>
      <w:r w:rsidR="006A3D83">
        <w:t xml:space="preserve"> del estado de Querétaro</w:t>
      </w:r>
      <w:r>
        <w:t xml:space="preserve"> 2011 donde el metal no aparece en los volúmenes de producción estatal.</w:t>
      </w:r>
    </w:p>
    <w:p w:rsidR="00E878F9" w:rsidRDefault="000000AB" w:rsidP="00E878F9">
      <w:r>
        <w:t>Esto ha generado asociaciones ejidales y cooperativas que buscan organizarse y generar un beneficio económico conjunto. Actualmente se ha logrado invertir en proyectos con hornos ecológicos para el beneficio del mercurio y esto ha sido gracias a la unión de los trabajadores y al apoyo de organismos gubernamentales.</w:t>
      </w:r>
      <w:r w:rsidR="00E878F9">
        <w:t xml:space="preserve"> (</w:t>
      </w:r>
      <w:r w:rsidR="00E878F9" w:rsidRPr="00B65C98">
        <w:rPr>
          <w:bCs/>
        </w:rPr>
        <w:t>Man</w:t>
      </w:r>
      <w:r w:rsidR="00E878F9">
        <w:rPr>
          <w:bCs/>
        </w:rPr>
        <w:t xml:space="preserve">ifestación de Impacto Ambiental, </w:t>
      </w:r>
      <w:r w:rsidR="00E878F9">
        <w:t xml:space="preserve">Modalidad Regional, </w:t>
      </w:r>
      <w:r w:rsidR="00E878F9" w:rsidRPr="00B65C98">
        <w:rPr>
          <w:bCs/>
        </w:rPr>
        <w:t>Actividad Minera en los Municipios de San Joaquín y Cadereyta de Montes en el Estado de Querétaro.</w:t>
      </w:r>
      <w:r w:rsidR="00E878F9">
        <w:rPr>
          <w:bCs/>
        </w:rPr>
        <w:t xml:space="preserve"> Enero 2012.)</w:t>
      </w:r>
    </w:p>
    <w:p w:rsidR="00EA607B" w:rsidRDefault="00EA607B" w:rsidP="000000AB"/>
    <w:p w:rsidR="008D574F" w:rsidRDefault="00AD4F7A" w:rsidP="008D574F">
      <w:pPr>
        <w:keepNext/>
      </w:pPr>
      <w:r>
        <w:rPr>
          <w:noProof/>
          <w:lang w:eastAsia="es-MX"/>
        </w:rPr>
        <w:drawing>
          <wp:inline distT="0" distB="0" distL="0" distR="0" wp14:anchorId="558CA27B" wp14:editId="0F422C44">
            <wp:extent cx="4632385" cy="3256414"/>
            <wp:effectExtent l="0" t="0" r="0" b="1270"/>
            <wp:docPr id="28" name="Imagen 28" descr="C:\Users\Guillermo\Dropbox\TESIS GSO PEQUEÑA MINERIA\NUEVA TESIS\MERCURY 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illermo\Dropbox\TESIS GSO PEQUEÑA MINERIA\NUEVA TESIS\MERCURY CHAR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36483" cy="3259295"/>
                    </a:xfrm>
                    <a:prstGeom prst="rect">
                      <a:avLst/>
                    </a:prstGeom>
                    <a:noFill/>
                    <a:ln>
                      <a:noFill/>
                    </a:ln>
                  </pic:spPr>
                </pic:pic>
              </a:graphicData>
            </a:graphic>
          </wp:inline>
        </w:drawing>
      </w:r>
    </w:p>
    <w:p w:rsidR="000A09C8" w:rsidRDefault="008D574F" w:rsidP="008D574F">
      <w:pPr>
        <w:pStyle w:val="Epgrafe"/>
      </w:pPr>
      <w:bookmarkStart w:id="30" w:name="_Toc379291586"/>
      <w:r>
        <w:t xml:space="preserve">Figura </w:t>
      </w:r>
      <w:r w:rsidR="00AB42EE">
        <w:fldChar w:fldCharType="begin"/>
      </w:r>
      <w:r w:rsidR="00AB42EE">
        <w:instrText xml:space="preserve"> STYLEREF 1 \s </w:instrText>
      </w:r>
      <w:r w:rsidR="00AB42EE">
        <w:fldChar w:fldCharType="separate"/>
      </w:r>
      <w:r w:rsidR="000B725E">
        <w:rPr>
          <w:noProof/>
        </w:rPr>
        <w:t>2</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11</w:t>
      </w:r>
      <w:r w:rsidR="00AB42EE">
        <w:rPr>
          <w:noProof/>
        </w:rPr>
        <w:fldChar w:fldCharType="end"/>
      </w:r>
      <w:r>
        <w:t xml:space="preserve"> </w:t>
      </w:r>
      <w:r w:rsidRPr="007073A9">
        <w:t>Grafico histórico de precios del mercurio  Fuente: Metalprices.com</w:t>
      </w:r>
      <w:bookmarkEnd w:id="30"/>
    </w:p>
    <w:p w:rsidR="008D574F" w:rsidRDefault="00AD4F7A" w:rsidP="008D574F">
      <w:pPr>
        <w:keepNext/>
      </w:pPr>
      <w:r>
        <w:rPr>
          <w:noProof/>
          <w:lang w:eastAsia="es-MX"/>
        </w:rPr>
        <w:lastRenderedPageBreak/>
        <w:drawing>
          <wp:inline distT="0" distB="0" distL="0" distR="0" wp14:anchorId="78A8EF89" wp14:editId="03FA5BE0">
            <wp:extent cx="6274322" cy="2225616"/>
            <wp:effectExtent l="0" t="0" r="0" b="3810"/>
            <wp:docPr id="30" name="Imagen 30" descr="C:\Users\Guillermo\Dropbox\TESIS GSO PEQUEÑA MINERIA\NUEVA TESIS\MERCUR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uillermo\Dropbox\TESIS GSO PEQUEÑA MINERIA\NUEVA TESIS\MERCURY$.b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79872" cy="2227585"/>
                    </a:xfrm>
                    <a:prstGeom prst="rect">
                      <a:avLst/>
                    </a:prstGeom>
                    <a:noFill/>
                    <a:ln>
                      <a:noFill/>
                    </a:ln>
                  </pic:spPr>
                </pic:pic>
              </a:graphicData>
            </a:graphic>
          </wp:inline>
        </w:drawing>
      </w:r>
    </w:p>
    <w:p w:rsidR="00AD4F7A" w:rsidRDefault="008D574F" w:rsidP="008D574F">
      <w:pPr>
        <w:pStyle w:val="Epgrafe"/>
      </w:pPr>
      <w:bookmarkStart w:id="31" w:name="_Toc379291587"/>
      <w:r>
        <w:t xml:space="preserve">Figura </w:t>
      </w:r>
      <w:r w:rsidR="00AB42EE">
        <w:fldChar w:fldCharType="begin"/>
      </w:r>
      <w:r w:rsidR="00AB42EE">
        <w:instrText xml:space="preserve"> STYLEREF 1 \s </w:instrText>
      </w:r>
      <w:r w:rsidR="00AB42EE">
        <w:fldChar w:fldCharType="separate"/>
      </w:r>
      <w:r w:rsidR="000B725E">
        <w:rPr>
          <w:noProof/>
        </w:rPr>
        <w:t>2</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12</w:t>
      </w:r>
      <w:r w:rsidR="00AB42EE">
        <w:rPr>
          <w:noProof/>
        </w:rPr>
        <w:fldChar w:fldCharType="end"/>
      </w:r>
      <w:r>
        <w:t xml:space="preserve"> </w:t>
      </w:r>
      <w:r w:rsidRPr="00FE3BED">
        <w:t>Tabla de precios del Mercurio en Pesos/frasco  Fuente: MetalPrices.com</w:t>
      </w:r>
      <w:bookmarkEnd w:id="31"/>
    </w:p>
    <w:p w:rsidR="00EA607B" w:rsidRDefault="00EA607B" w:rsidP="00AD4F7A"/>
    <w:p w:rsidR="00EE1F3A" w:rsidRDefault="00EE1F3A" w:rsidP="00AD4F7A"/>
    <w:p w:rsidR="00EE1F3A" w:rsidRDefault="00EE1F3A" w:rsidP="00AD4F7A"/>
    <w:p w:rsidR="00EE1F3A" w:rsidRDefault="00EE1F3A" w:rsidP="00AD4F7A"/>
    <w:p w:rsidR="00EE1F3A" w:rsidRDefault="00EE1F3A" w:rsidP="00AD4F7A"/>
    <w:p w:rsidR="00EE1F3A" w:rsidRDefault="00EE1F3A" w:rsidP="00AD4F7A"/>
    <w:p w:rsidR="00EE1F3A" w:rsidRDefault="00EE1F3A" w:rsidP="00AD4F7A"/>
    <w:p w:rsidR="00EE1F3A" w:rsidRDefault="00EE1F3A" w:rsidP="00AD4F7A"/>
    <w:p w:rsidR="00EE1F3A" w:rsidRDefault="00EE1F3A" w:rsidP="00AD4F7A"/>
    <w:p w:rsidR="00EE1F3A" w:rsidRDefault="00EE1F3A" w:rsidP="00AD4F7A"/>
    <w:p w:rsidR="00EE1F3A" w:rsidRDefault="00EE1F3A" w:rsidP="00AD4F7A"/>
    <w:p w:rsidR="00EE1F3A" w:rsidRDefault="00EE1F3A" w:rsidP="00AD4F7A"/>
    <w:p w:rsidR="00EE1F3A" w:rsidRDefault="00EE1F3A" w:rsidP="00AD4F7A"/>
    <w:p w:rsidR="00EE1F3A" w:rsidRDefault="00EE1F3A" w:rsidP="00AD4F7A"/>
    <w:p w:rsidR="00EE1F3A" w:rsidRDefault="00EE1F3A" w:rsidP="00AD4F7A"/>
    <w:p w:rsidR="0037578B" w:rsidRDefault="00E32A63" w:rsidP="00D57880">
      <w:pPr>
        <w:pStyle w:val="Ttulo1"/>
      </w:pPr>
      <w:r>
        <w:lastRenderedPageBreak/>
        <w:t xml:space="preserve"> </w:t>
      </w:r>
      <w:bookmarkStart w:id="32" w:name="_Toc379291537"/>
      <w:r w:rsidR="007213D7" w:rsidRPr="00EA607B">
        <w:t>Condiciones de la M</w:t>
      </w:r>
      <w:r w:rsidR="0037578B" w:rsidRPr="00EA607B">
        <w:t>ina</w:t>
      </w:r>
      <w:r w:rsidR="007213D7" w:rsidRPr="00EA607B">
        <w:t xml:space="preserve"> Ampliación No. 1 La Esperanza</w:t>
      </w:r>
      <w:bookmarkEnd w:id="32"/>
    </w:p>
    <w:p w:rsidR="0090299C" w:rsidRPr="0090299C" w:rsidRDefault="0090299C" w:rsidP="0090299C"/>
    <w:p w:rsidR="0037578B" w:rsidRDefault="0037578B" w:rsidP="0037578B">
      <w:r>
        <w:t>La mina Ampliación la Esperanza se encuentra inactiva actualmente. Para acceder a ella se puede llegar desde San Joaquín por automóvil hasta donde lo permit</w:t>
      </w:r>
      <w:r w:rsidR="00391165">
        <w:t>a el camino ya que el sendero se vuelve</w:t>
      </w:r>
      <w:r>
        <w:t xml:space="preserve"> muy estrecho y se debe de continuar a pie. </w:t>
      </w:r>
    </w:p>
    <w:p w:rsidR="0037578B" w:rsidRDefault="0037578B" w:rsidP="0037578B">
      <w:r>
        <w:t>Al fondo del valle, se encuentran una serie de hornos de retorta, varios socavones, la presa de jales, un malacate de una mina aledaña y tuberías hidráulicas. La mayoría de las instalaciones en situación de abandono.</w:t>
      </w:r>
    </w:p>
    <w:p w:rsidR="00F03194" w:rsidRDefault="0037578B" w:rsidP="0037578B">
      <w:r>
        <w:t xml:space="preserve">La mina en cuestión cuenta con su socavón y paralelamente otra obra que funge como bodega, al lado de esta cuenta con un horno de retorta </w:t>
      </w:r>
      <w:r w:rsidR="003F1C30">
        <w:t>4.5 m3 de capacidad aprox.</w:t>
      </w:r>
    </w:p>
    <w:p w:rsidR="00ED752E" w:rsidRDefault="00391165" w:rsidP="00391165">
      <w:r>
        <w:t>Al interior de la mina se encuentran varios tubos metálicos utilizados para la recuperación del mercurio en los hornos.</w:t>
      </w:r>
    </w:p>
    <w:p w:rsidR="00391165" w:rsidRDefault="00391165" w:rsidP="00391165">
      <w:r>
        <w:t>Las dime</w:t>
      </w:r>
      <w:r w:rsidR="00E32A63">
        <w:t>nsiones del socavón son de 2 m. de altura por 1.8 m</w:t>
      </w:r>
      <w:r>
        <w:t>. de ancho aprox. Estas dimensiones van variando a lo largo del túnel llegando a tener 1.5 a 3 m</w:t>
      </w:r>
      <w:r w:rsidR="007B169B">
        <w:t>. de alto y con anchos de 1</w:t>
      </w:r>
      <w:r w:rsidR="00E32A63">
        <w:t xml:space="preserve"> a 2 m</w:t>
      </w:r>
      <w:r>
        <w:t xml:space="preserve">. </w:t>
      </w:r>
    </w:p>
    <w:p w:rsidR="00391165" w:rsidRDefault="005858C3" w:rsidP="00391165">
      <w:r>
        <w:t>La uniformidad de los pisos,</w:t>
      </w:r>
      <w:r w:rsidR="00391165">
        <w:t xml:space="preserve"> tablas</w:t>
      </w:r>
      <w:r>
        <w:t xml:space="preserve"> y cielos</w:t>
      </w:r>
      <w:r w:rsidR="00391165">
        <w:t xml:space="preserve"> no es buena lo que puede complicar las maniobras de operación.</w:t>
      </w:r>
      <w:r w:rsidR="007B169B">
        <w:t xml:space="preserve"> Además de que el rumbo de las obras es variable, esto debido a que se sigue el rumbo de la veta. Lo que complica la planeación. </w:t>
      </w:r>
    </w:p>
    <w:p w:rsidR="00391165" w:rsidRDefault="00391165" w:rsidP="00391165">
      <w:r>
        <w:t xml:space="preserve">La estabilidad de los cielos también es cuestionable ya que hay ciertas zonas donde la roca es deleznable y se pueden presentar caídos, los pilares que se utilizan no son uniformes y también se utilizan pilares de madera </w:t>
      </w:r>
      <w:r w:rsidR="005858C3">
        <w:t>que aparentemente soportan los esfuerzos en una rampa de un nivel superior. Hay presencia de agua y grandes encharcamientos en ciertas zonas.</w:t>
      </w:r>
    </w:p>
    <w:p w:rsidR="005858C3" w:rsidRDefault="005858C3" w:rsidP="00391165">
      <w:r>
        <w:t>El subnivel se encuentra completamente inundado al terminar la rampa del nivel principal por lo que se imposibilita su acceso.</w:t>
      </w:r>
    </w:p>
    <w:p w:rsidR="002C1075" w:rsidRDefault="002C1075" w:rsidP="00391165"/>
    <w:p w:rsidR="000000AB" w:rsidRDefault="00711AD6" w:rsidP="009A5BD6">
      <w:pPr>
        <w:pStyle w:val="Ttulo2"/>
      </w:pPr>
      <w:bookmarkStart w:id="33" w:name="_Toc379291538"/>
      <w:r>
        <w:t xml:space="preserve">3.1 </w:t>
      </w:r>
      <w:r w:rsidR="000A5CF9">
        <w:t xml:space="preserve">Características </w:t>
      </w:r>
      <w:r w:rsidR="00CD262B">
        <w:t>del sitio d</w:t>
      </w:r>
      <w:r>
        <w:t xml:space="preserve">e </w:t>
      </w:r>
      <w:r w:rsidR="00CD262B">
        <w:t>e</w:t>
      </w:r>
      <w:r>
        <w:t>studio</w:t>
      </w:r>
      <w:bookmarkEnd w:id="33"/>
      <w:r>
        <w:t xml:space="preserve"> </w:t>
      </w:r>
    </w:p>
    <w:p w:rsidR="000000AB" w:rsidRPr="00E32A63" w:rsidRDefault="00E32A63" w:rsidP="00901491">
      <w:pPr>
        <w:pStyle w:val="Ttulo3"/>
      </w:pPr>
      <w:bookmarkStart w:id="34" w:name="_Toc379291539"/>
      <w:r w:rsidRPr="00E32A63">
        <w:t>3.1.2 Acceso</w:t>
      </w:r>
      <w:bookmarkEnd w:id="34"/>
    </w:p>
    <w:p w:rsidR="000000AB" w:rsidRPr="005E272D" w:rsidRDefault="000000AB" w:rsidP="000000AB">
      <w:pPr>
        <w:rPr>
          <w:lang w:val="es-ES"/>
        </w:rPr>
      </w:pPr>
      <w:r w:rsidRPr="005E272D">
        <w:rPr>
          <w:lang w:val="es-ES"/>
        </w:rPr>
        <w:t>Para llegar a la Sierra Gorda Queretana se puede acceder por la carretera federal núm. 120 San Juan del Río-Xilitla, la cual se toma, si viene por la autopista México-Querétaro No. 57, a la altura de San Juan del Río. Otra vía más directa con la capital del estado, es en la misma autopista México-Querétaro y tomando la carretera estatal 200 Querétaro-Tequisquiapan y seguir después hacia las comunidades de Ezequiel Montes – Cadereyta, para entroncar nuevamente con la carretera federal núm. 120 vía Vizarrón, hacia la comunidad de San Joaquín</w:t>
      </w:r>
      <w:r w:rsidR="00BD71C0" w:rsidRPr="005E272D">
        <w:rPr>
          <w:lang w:val="es-ES"/>
        </w:rPr>
        <w:t>.</w:t>
      </w:r>
      <w:r w:rsidR="00BD71C0">
        <w:rPr>
          <w:lang w:val="es-ES"/>
        </w:rPr>
        <w:t xml:space="preserve"> (</w:t>
      </w:r>
      <w:r w:rsidR="002C4672">
        <w:rPr>
          <w:lang w:val="es-ES"/>
        </w:rPr>
        <w:t>Figu</w:t>
      </w:r>
      <w:r w:rsidR="001358ED">
        <w:rPr>
          <w:lang w:val="es-ES"/>
        </w:rPr>
        <w:t xml:space="preserve">ras </w:t>
      </w:r>
      <w:r w:rsidR="00BD71C0">
        <w:rPr>
          <w:lang w:val="es-ES"/>
        </w:rPr>
        <w:t>3-</w:t>
      </w:r>
      <w:r w:rsidR="001358ED">
        <w:rPr>
          <w:lang w:val="es-ES"/>
        </w:rPr>
        <w:t xml:space="preserve">1, </w:t>
      </w:r>
      <w:r w:rsidR="00BD71C0">
        <w:rPr>
          <w:lang w:val="es-ES"/>
        </w:rPr>
        <w:t>3-</w:t>
      </w:r>
      <w:r w:rsidR="001358ED">
        <w:rPr>
          <w:lang w:val="es-ES"/>
        </w:rPr>
        <w:t>2,</w:t>
      </w:r>
      <w:r w:rsidR="00BD71C0">
        <w:rPr>
          <w:lang w:val="es-ES"/>
        </w:rPr>
        <w:t>3-</w:t>
      </w:r>
      <w:r w:rsidR="001358ED">
        <w:rPr>
          <w:lang w:val="es-ES"/>
        </w:rPr>
        <w:t>3</w:t>
      </w:r>
      <w:r w:rsidR="002C4672">
        <w:rPr>
          <w:lang w:val="es-ES"/>
        </w:rPr>
        <w:t>)</w:t>
      </w:r>
    </w:p>
    <w:p w:rsidR="008D574F" w:rsidRDefault="000000AB" w:rsidP="008D574F">
      <w:pPr>
        <w:keepNext/>
      </w:pPr>
      <w:r>
        <w:rPr>
          <w:noProof/>
          <w:lang w:eastAsia="es-MX"/>
        </w:rPr>
        <w:lastRenderedPageBreak/>
        <w:drawing>
          <wp:inline distT="0" distB="0" distL="0" distR="0" wp14:anchorId="78D7FB42" wp14:editId="10CEF968">
            <wp:extent cx="5305425" cy="49434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305425" cy="4943475"/>
                    </a:xfrm>
                    <a:prstGeom prst="rect">
                      <a:avLst/>
                    </a:prstGeom>
                  </pic:spPr>
                </pic:pic>
              </a:graphicData>
            </a:graphic>
          </wp:inline>
        </w:drawing>
      </w:r>
    </w:p>
    <w:p w:rsidR="002E1305" w:rsidRDefault="008D574F" w:rsidP="008D574F">
      <w:pPr>
        <w:pStyle w:val="Epgrafe"/>
      </w:pPr>
      <w:bookmarkStart w:id="35" w:name="_Toc379291588"/>
      <w:r>
        <w:t xml:space="preserve">Figura </w:t>
      </w:r>
      <w:r w:rsidR="00AB42EE">
        <w:fldChar w:fldCharType="begin"/>
      </w:r>
      <w:r w:rsidR="00AB42EE">
        <w:instrText xml:space="preserve"> STYLEREF 1 \s </w:instrText>
      </w:r>
      <w:r w:rsidR="00AB42EE">
        <w:fldChar w:fldCharType="separate"/>
      </w:r>
      <w:r w:rsidR="000B725E">
        <w:rPr>
          <w:noProof/>
        </w:rPr>
        <w:t>3</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1</w:t>
      </w:r>
      <w:r w:rsidR="00AB42EE">
        <w:rPr>
          <w:noProof/>
        </w:rPr>
        <w:fldChar w:fldCharType="end"/>
      </w:r>
      <w:r>
        <w:t xml:space="preserve"> </w:t>
      </w:r>
      <w:r w:rsidRPr="00F26C6B">
        <w:t>Principales vías de acceso (MIA-R 2012)</w:t>
      </w:r>
      <w:bookmarkEnd w:id="35"/>
    </w:p>
    <w:p w:rsidR="002E1305" w:rsidRDefault="002E1305" w:rsidP="002E1305">
      <w:pPr>
        <w:pStyle w:val="Epgrafe"/>
      </w:pPr>
    </w:p>
    <w:p w:rsidR="002E1305" w:rsidRDefault="002E1305" w:rsidP="002E1305">
      <w:pPr>
        <w:pStyle w:val="Epgrafe"/>
      </w:pPr>
    </w:p>
    <w:p w:rsidR="000000AB" w:rsidRDefault="000000AB" w:rsidP="007F2339">
      <w:pPr>
        <w:pStyle w:val="Epgrafe"/>
      </w:pPr>
    </w:p>
    <w:p w:rsidR="008078AD" w:rsidRDefault="000000AB" w:rsidP="008078AD">
      <w:pPr>
        <w:keepNext/>
      </w:pPr>
      <w:r>
        <w:rPr>
          <w:noProof/>
          <w:lang w:eastAsia="es-MX"/>
        </w:rPr>
        <w:lastRenderedPageBreak/>
        <w:drawing>
          <wp:inline distT="0" distB="0" distL="0" distR="0" wp14:anchorId="6F42C9F1" wp14:editId="704A2779">
            <wp:extent cx="5612130" cy="4126865"/>
            <wp:effectExtent l="0" t="0" r="762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612130" cy="4126865"/>
                    </a:xfrm>
                    <a:prstGeom prst="rect">
                      <a:avLst/>
                    </a:prstGeom>
                  </pic:spPr>
                </pic:pic>
              </a:graphicData>
            </a:graphic>
          </wp:inline>
        </w:drawing>
      </w:r>
    </w:p>
    <w:p w:rsidR="000A09C8" w:rsidRDefault="008078AD" w:rsidP="008078AD">
      <w:pPr>
        <w:pStyle w:val="Epgrafe"/>
      </w:pPr>
      <w:bookmarkStart w:id="36" w:name="_Toc379291589"/>
      <w:r>
        <w:t xml:space="preserve">Figura </w:t>
      </w:r>
      <w:r w:rsidR="00AB42EE">
        <w:fldChar w:fldCharType="begin"/>
      </w:r>
      <w:r w:rsidR="00AB42EE">
        <w:instrText xml:space="preserve"> STYLEREF 1 \s </w:instrText>
      </w:r>
      <w:r w:rsidR="00AB42EE">
        <w:fldChar w:fldCharType="separate"/>
      </w:r>
      <w:r w:rsidR="000B725E">
        <w:rPr>
          <w:noProof/>
        </w:rPr>
        <w:t>3</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2</w:t>
      </w:r>
      <w:r w:rsidR="00AB42EE">
        <w:rPr>
          <w:noProof/>
        </w:rPr>
        <w:fldChar w:fldCharType="end"/>
      </w:r>
      <w:r>
        <w:t xml:space="preserve"> </w:t>
      </w:r>
      <w:r w:rsidRPr="000A3A92">
        <w:t>Mapa de ruta Fuente: SCT</w:t>
      </w:r>
      <w:bookmarkEnd w:id="36"/>
    </w:p>
    <w:p w:rsidR="008078AD" w:rsidRDefault="000000AB" w:rsidP="008078AD">
      <w:pPr>
        <w:keepNext/>
      </w:pPr>
      <w:r>
        <w:rPr>
          <w:noProof/>
          <w:lang w:eastAsia="es-MX"/>
        </w:rPr>
        <w:drawing>
          <wp:inline distT="0" distB="0" distL="0" distR="0" wp14:anchorId="67D92FA3" wp14:editId="12056299">
            <wp:extent cx="5704764" cy="201986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r="7666" b="4516"/>
                    <a:stretch/>
                  </pic:blipFill>
                  <pic:spPr bwMode="auto">
                    <a:xfrm>
                      <a:off x="0" y="0"/>
                      <a:ext cx="5704157" cy="2019653"/>
                    </a:xfrm>
                    <a:prstGeom prst="rect">
                      <a:avLst/>
                    </a:prstGeom>
                    <a:ln>
                      <a:noFill/>
                    </a:ln>
                    <a:extLst>
                      <a:ext uri="{53640926-AAD7-44D8-BBD7-CCE9431645EC}">
                        <a14:shadowObscured xmlns:a14="http://schemas.microsoft.com/office/drawing/2010/main"/>
                      </a:ext>
                    </a:extLst>
                  </pic:spPr>
                </pic:pic>
              </a:graphicData>
            </a:graphic>
          </wp:inline>
        </w:drawing>
      </w:r>
    </w:p>
    <w:p w:rsidR="000000AB" w:rsidRPr="008078AD" w:rsidRDefault="008078AD" w:rsidP="008078AD">
      <w:pPr>
        <w:pStyle w:val="Epgrafe"/>
      </w:pPr>
      <w:bookmarkStart w:id="37" w:name="_Toc379291590"/>
      <w:r>
        <w:t xml:space="preserve">Figura </w:t>
      </w:r>
      <w:r w:rsidR="00AB42EE">
        <w:fldChar w:fldCharType="begin"/>
      </w:r>
      <w:r w:rsidR="00AB42EE">
        <w:instrText xml:space="preserve"> STYLEREF 1 \s </w:instrText>
      </w:r>
      <w:r w:rsidR="00AB42EE">
        <w:fldChar w:fldCharType="separate"/>
      </w:r>
      <w:r w:rsidR="000B725E">
        <w:rPr>
          <w:noProof/>
        </w:rPr>
        <w:t>3</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3</w:t>
      </w:r>
      <w:r w:rsidR="00AB42EE">
        <w:rPr>
          <w:noProof/>
        </w:rPr>
        <w:fldChar w:fldCharType="end"/>
      </w:r>
      <w:r>
        <w:t xml:space="preserve"> </w:t>
      </w:r>
      <w:r w:rsidRPr="00702D88">
        <w:t>Ruta del Sur del Distrito Federal al municipio de San Joaquín, Querétaro.(SCT) Fuente: Secretaria de Comunicaciones y Transportes</w:t>
      </w:r>
      <w:bookmarkEnd w:id="37"/>
    </w:p>
    <w:p w:rsidR="000000AB" w:rsidRPr="00E32A63" w:rsidRDefault="00E32A63" w:rsidP="00901491">
      <w:pPr>
        <w:pStyle w:val="Ttulo3"/>
      </w:pPr>
      <w:bookmarkStart w:id="38" w:name="_Toc379291540"/>
      <w:r w:rsidRPr="00E32A63">
        <w:t>3.1.2  Clima</w:t>
      </w:r>
      <w:bookmarkEnd w:id="38"/>
      <w:r w:rsidRPr="00E32A63">
        <w:t xml:space="preserve"> </w:t>
      </w:r>
    </w:p>
    <w:p w:rsidR="000000AB" w:rsidRDefault="000000AB" w:rsidP="000000AB">
      <w:r>
        <w:t xml:space="preserve">El estado de Querétaro cuenta con diversos tipos de climas que van de </w:t>
      </w:r>
      <w:r w:rsidR="002E5E11">
        <w:t>cálidos</w:t>
      </w:r>
      <w:r>
        <w:t xml:space="preserve"> a húmedos al este de la Sierra Madre Oriental, y de secos a semis</w:t>
      </w:r>
      <w:r w:rsidR="002E5E11">
        <w:t>e</w:t>
      </w:r>
      <w:r>
        <w:t>cos en l</w:t>
      </w:r>
      <w:r w:rsidR="002E5E11">
        <w:t>a</w:t>
      </w:r>
      <w:r>
        <w:t xml:space="preserve"> zona central. Estos tipos de climas están condicionados a factores geográficos, altitudes y la cercanía con el mar.</w:t>
      </w:r>
    </w:p>
    <w:p w:rsidR="000000AB" w:rsidRDefault="000000AB" w:rsidP="000000AB">
      <w:r>
        <w:lastRenderedPageBreak/>
        <w:t xml:space="preserve">Debido a estas condiciones las diferentes minas en la región de San </w:t>
      </w:r>
      <w:r w:rsidR="00505294">
        <w:t>Joaquín</w:t>
      </w:r>
      <w:r>
        <w:t xml:space="preserve"> tienen climas variados, que se presentan a continuación</w:t>
      </w:r>
      <w:r w:rsidR="002C4672">
        <w:t xml:space="preserve"> (Tabla </w:t>
      </w:r>
      <w:r w:rsidR="006A3F13">
        <w:t>3-</w:t>
      </w:r>
      <w:r w:rsidR="001358ED">
        <w:t>1</w:t>
      </w:r>
      <w:r w:rsidR="002C4672">
        <w:t>)</w:t>
      </w:r>
      <w:r>
        <w:t>:</w:t>
      </w:r>
    </w:p>
    <w:tbl>
      <w:tblPr>
        <w:tblpPr w:leftFromText="141" w:rightFromText="141" w:vertAnchor="text" w:horzAnchor="margin" w:tblpY="984"/>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6247"/>
        <w:gridCol w:w="2807"/>
      </w:tblGrid>
      <w:tr w:rsidR="0005422A" w:rsidRPr="00752EBE" w:rsidTr="0005422A">
        <w:tc>
          <w:tcPr>
            <w:tcW w:w="3450" w:type="pct"/>
            <w:shd w:val="clear" w:color="auto" w:fill="D9D9D9" w:themeFill="background1" w:themeFillShade="D9"/>
            <w:vAlign w:val="center"/>
          </w:tcPr>
          <w:p w:rsidR="0005422A" w:rsidRPr="00752EBE" w:rsidRDefault="0005422A" w:rsidP="0005422A">
            <w:pPr>
              <w:jc w:val="center"/>
              <w:rPr>
                <w:rFonts w:cs="Arial"/>
                <w:b/>
                <w:highlight w:val="lightGray"/>
              </w:rPr>
            </w:pPr>
            <w:r w:rsidRPr="00752EBE">
              <w:rPr>
                <w:rFonts w:cs="Arial"/>
                <w:b/>
              </w:rPr>
              <w:t>Mina</w:t>
            </w:r>
          </w:p>
        </w:tc>
        <w:tc>
          <w:tcPr>
            <w:tcW w:w="1550" w:type="pct"/>
            <w:shd w:val="clear" w:color="auto" w:fill="D9D9D9" w:themeFill="background1" w:themeFillShade="D9"/>
            <w:vAlign w:val="center"/>
          </w:tcPr>
          <w:p w:rsidR="0005422A" w:rsidRPr="00752EBE" w:rsidRDefault="0005422A" w:rsidP="0005422A">
            <w:pPr>
              <w:jc w:val="center"/>
              <w:rPr>
                <w:rFonts w:cs="Arial"/>
                <w:b/>
                <w:highlight w:val="lightGray"/>
              </w:rPr>
            </w:pPr>
            <w:r w:rsidRPr="00752EBE">
              <w:rPr>
                <w:rFonts w:cs="Arial"/>
                <w:b/>
              </w:rPr>
              <w:t>Tipo de clima</w:t>
            </w:r>
          </w:p>
        </w:tc>
      </w:tr>
      <w:tr w:rsidR="0005422A" w:rsidRPr="00752EBE" w:rsidTr="0005422A">
        <w:trPr>
          <w:trHeight w:val="234"/>
        </w:trPr>
        <w:tc>
          <w:tcPr>
            <w:tcW w:w="3450" w:type="pct"/>
            <w:shd w:val="clear" w:color="auto" w:fill="auto"/>
          </w:tcPr>
          <w:p w:rsidR="0005422A" w:rsidRPr="00752EBE" w:rsidRDefault="0005422A" w:rsidP="0005422A">
            <w:pPr>
              <w:rPr>
                <w:rFonts w:cs="Arial"/>
              </w:rPr>
            </w:pPr>
            <w:r w:rsidRPr="00752EBE">
              <w:rPr>
                <w:rFonts w:cs="Arial"/>
              </w:rPr>
              <w:t>Los Pobres</w:t>
            </w:r>
          </w:p>
        </w:tc>
        <w:tc>
          <w:tcPr>
            <w:tcW w:w="1550" w:type="pct"/>
            <w:shd w:val="clear" w:color="auto" w:fill="CCFF99"/>
            <w:vAlign w:val="center"/>
          </w:tcPr>
          <w:p w:rsidR="0005422A" w:rsidRPr="00752EBE" w:rsidRDefault="0005422A" w:rsidP="0005422A">
            <w:pPr>
              <w:jc w:val="center"/>
              <w:rPr>
                <w:rFonts w:cs="Arial"/>
                <w:b/>
              </w:rPr>
            </w:pPr>
            <w:r w:rsidRPr="00752EBE">
              <w:rPr>
                <w:rFonts w:cs="Arial"/>
                <w:b/>
              </w:rPr>
              <w:t>A(C)(w0)w</w:t>
            </w:r>
          </w:p>
        </w:tc>
      </w:tr>
      <w:tr w:rsidR="0005422A" w:rsidRPr="00752EBE" w:rsidTr="0005422A">
        <w:tc>
          <w:tcPr>
            <w:tcW w:w="3450" w:type="pct"/>
            <w:shd w:val="clear" w:color="auto" w:fill="auto"/>
          </w:tcPr>
          <w:p w:rsidR="0005422A" w:rsidRPr="00752EBE" w:rsidRDefault="0005422A" w:rsidP="0005422A">
            <w:pPr>
              <w:rPr>
                <w:rFonts w:cs="Arial"/>
              </w:rPr>
            </w:pPr>
            <w:r w:rsidRPr="00752EBE">
              <w:rPr>
                <w:rFonts w:cs="Arial"/>
              </w:rPr>
              <w:t>El Carmen</w:t>
            </w:r>
          </w:p>
        </w:tc>
        <w:tc>
          <w:tcPr>
            <w:tcW w:w="1550" w:type="pct"/>
            <w:vMerge w:val="restart"/>
            <w:shd w:val="clear" w:color="auto" w:fill="FFFFD1"/>
            <w:vAlign w:val="center"/>
          </w:tcPr>
          <w:p w:rsidR="0005422A" w:rsidRPr="00752EBE" w:rsidRDefault="0005422A" w:rsidP="0005422A">
            <w:pPr>
              <w:jc w:val="center"/>
              <w:rPr>
                <w:rFonts w:cs="Arial"/>
                <w:b/>
              </w:rPr>
            </w:pPr>
            <w:r w:rsidRPr="00752EBE">
              <w:rPr>
                <w:rFonts w:cs="Arial"/>
                <w:b/>
              </w:rPr>
              <w:t>BSI kw</w:t>
            </w:r>
          </w:p>
        </w:tc>
      </w:tr>
      <w:tr w:rsidR="0005422A" w:rsidRPr="00752EBE" w:rsidTr="0005422A">
        <w:tc>
          <w:tcPr>
            <w:tcW w:w="3450" w:type="pct"/>
            <w:shd w:val="clear" w:color="auto" w:fill="auto"/>
          </w:tcPr>
          <w:p w:rsidR="0005422A" w:rsidRPr="00752EBE" w:rsidRDefault="0005422A" w:rsidP="0005422A">
            <w:pPr>
              <w:rPr>
                <w:rFonts w:cs="Arial"/>
              </w:rPr>
            </w:pPr>
            <w:r w:rsidRPr="00752EBE">
              <w:rPr>
                <w:rFonts w:cs="Arial"/>
              </w:rPr>
              <w:t>La Perla</w:t>
            </w:r>
          </w:p>
        </w:tc>
        <w:tc>
          <w:tcPr>
            <w:tcW w:w="1550" w:type="pct"/>
            <w:vMerge/>
            <w:shd w:val="clear" w:color="auto" w:fill="FFFFD1"/>
            <w:vAlign w:val="center"/>
          </w:tcPr>
          <w:p w:rsidR="0005422A" w:rsidRPr="00752EBE" w:rsidRDefault="0005422A" w:rsidP="0005422A">
            <w:pPr>
              <w:jc w:val="center"/>
              <w:rPr>
                <w:rFonts w:cs="Arial"/>
                <w:b/>
              </w:rPr>
            </w:pPr>
          </w:p>
        </w:tc>
      </w:tr>
      <w:tr w:rsidR="0005422A" w:rsidRPr="00752EBE" w:rsidTr="0005422A">
        <w:tc>
          <w:tcPr>
            <w:tcW w:w="3450" w:type="pct"/>
            <w:shd w:val="clear" w:color="auto" w:fill="auto"/>
          </w:tcPr>
          <w:p w:rsidR="0005422A" w:rsidRPr="00752EBE" w:rsidRDefault="0005422A" w:rsidP="0005422A">
            <w:pPr>
              <w:rPr>
                <w:rFonts w:cs="Arial"/>
              </w:rPr>
            </w:pPr>
            <w:r w:rsidRPr="00752EBE">
              <w:rPr>
                <w:rFonts w:cs="Arial"/>
              </w:rPr>
              <w:t>La Fortaleza</w:t>
            </w:r>
          </w:p>
        </w:tc>
        <w:tc>
          <w:tcPr>
            <w:tcW w:w="1550" w:type="pct"/>
            <w:vMerge/>
            <w:shd w:val="clear" w:color="auto" w:fill="FFFFD1"/>
            <w:vAlign w:val="center"/>
          </w:tcPr>
          <w:p w:rsidR="0005422A" w:rsidRPr="00752EBE" w:rsidRDefault="0005422A" w:rsidP="0005422A">
            <w:pPr>
              <w:jc w:val="center"/>
              <w:rPr>
                <w:rFonts w:cs="Arial"/>
                <w:b/>
              </w:rPr>
            </w:pPr>
          </w:p>
        </w:tc>
      </w:tr>
      <w:tr w:rsidR="0005422A" w:rsidRPr="00752EBE" w:rsidTr="0005422A">
        <w:tc>
          <w:tcPr>
            <w:tcW w:w="3450" w:type="pct"/>
            <w:shd w:val="clear" w:color="auto" w:fill="auto"/>
          </w:tcPr>
          <w:p w:rsidR="0005422A" w:rsidRPr="00752EBE" w:rsidRDefault="0005422A" w:rsidP="0005422A">
            <w:pPr>
              <w:rPr>
                <w:rFonts w:cs="Arial"/>
              </w:rPr>
            </w:pPr>
            <w:r w:rsidRPr="00752EBE">
              <w:rPr>
                <w:rFonts w:cs="Arial"/>
              </w:rPr>
              <w:t>Los Tres Amigos</w:t>
            </w:r>
          </w:p>
        </w:tc>
        <w:tc>
          <w:tcPr>
            <w:tcW w:w="1550" w:type="pct"/>
            <w:vMerge/>
            <w:shd w:val="clear" w:color="auto" w:fill="FFFFD1"/>
            <w:vAlign w:val="center"/>
          </w:tcPr>
          <w:p w:rsidR="0005422A" w:rsidRPr="00752EBE" w:rsidRDefault="0005422A" w:rsidP="0005422A">
            <w:pPr>
              <w:jc w:val="center"/>
              <w:rPr>
                <w:rFonts w:cs="Arial"/>
                <w:b/>
              </w:rPr>
            </w:pPr>
          </w:p>
        </w:tc>
      </w:tr>
      <w:tr w:rsidR="0005422A" w:rsidRPr="00752EBE" w:rsidTr="0005422A">
        <w:tc>
          <w:tcPr>
            <w:tcW w:w="3450" w:type="pct"/>
            <w:shd w:val="clear" w:color="auto" w:fill="auto"/>
          </w:tcPr>
          <w:p w:rsidR="0005422A" w:rsidRPr="00752EBE" w:rsidRDefault="0005422A" w:rsidP="0005422A">
            <w:pPr>
              <w:rPr>
                <w:rFonts w:cs="Arial"/>
              </w:rPr>
            </w:pPr>
            <w:r w:rsidRPr="00752EBE">
              <w:rPr>
                <w:rFonts w:cs="Arial"/>
              </w:rPr>
              <w:t>Guadalupe/Mesa de las Trojes</w:t>
            </w:r>
          </w:p>
        </w:tc>
        <w:tc>
          <w:tcPr>
            <w:tcW w:w="1550" w:type="pct"/>
            <w:vMerge w:val="restart"/>
            <w:shd w:val="clear" w:color="auto" w:fill="9BFF9B"/>
            <w:vAlign w:val="center"/>
          </w:tcPr>
          <w:p w:rsidR="0005422A" w:rsidRPr="00752EBE" w:rsidRDefault="0005422A" w:rsidP="0005422A">
            <w:pPr>
              <w:jc w:val="center"/>
              <w:rPr>
                <w:rFonts w:cs="Arial"/>
                <w:b/>
              </w:rPr>
            </w:pPr>
            <w:r w:rsidRPr="00752EBE">
              <w:rPr>
                <w:rFonts w:cs="Arial"/>
                <w:b/>
              </w:rPr>
              <w:t>C(w0)</w:t>
            </w:r>
          </w:p>
        </w:tc>
      </w:tr>
      <w:tr w:rsidR="0005422A" w:rsidRPr="00752EBE" w:rsidTr="0005422A">
        <w:tc>
          <w:tcPr>
            <w:tcW w:w="3450" w:type="pct"/>
            <w:shd w:val="clear" w:color="auto" w:fill="auto"/>
          </w:tcPr>
          <w:p w:rsidR="0005422A" w:rsidRPr="00752EBE" w:rsidRDefault="0005422A" w:rsidP="0005422A">
            <w:pPr>
              <w:rPr>
                <w:rFonts w:cs="Arial"/>
              </w:rPr>
            </w:pPr>
            <w:r w:rsidRPr="00752EBE">
              <w:rPr>
                <w:rFonts w:cs="Arial"/>
              </w:rPr>
              <w:t>Cristal</w:t>
            </w:r>
          </w:p>
        </w:tc>
        <w:tc>
          <w:tcPr>
            <w:tcW w:w="1550" w:type="pct"/>
            <w:vMerge/>
            <w:shd w:val="clear" w:color="auto" w:fill="9BFF9B"/>
            <w:vAlign w:val="center"/>
          </w:tcPr>
          <w:p w:rsidR="0005422A" w:rsidRPr="00752EBE" w:rsidRDefault="0005422A" w:rsidP="0005422A">
            <w:pPr>
              <w:jc w:val="center"/>
              <w:rPr>
                <w:rFonts w:cs="Arial"/>
                <w:b/>
              </w:rPr>
            </w:pPr>
          </w:p>
        </w:tc>
      </w:tr>
      <w:tr w:rsidR="0005422A" w:rsidRPr="00752EBE" w:rsidTr="0005422A">
        <w:trPr>
          <w:trHeight w:val="309"/>
        </w:trPr>
        <w:tc>
          <w:tcPr>
            <w:tcW w:w="3450" w:type="pct"/>
            <w:shd w:val="clear" w:color="auto" w:fill="auto"/>
          </w:tcPr>
          <w:p w:rsidR="0005422A" w:rsidRPr="00752EBE" w:rsidRDefault="0005422A" w:rsidP="0005422A">
            <w:pPr>
              <w:rPr>
                <w:rFonts w:cs="Arial"/>
              </w:rPr>
            </w:pPr>
            <w:r w:rsidRPr="00752EBE">
              <w:rPr>
                <w:rFonts w:cs="Arial"/>
              </w:rPr>
              <w:t>San Carlos</w:t>
            </w:r>
          </w:p>
        </w:tc>
        <w:tc>
          <w:tcPr>
            <w:tcW w:w="1550" w:type="pct"/>
            <w:vMerge/>
            <w:shd w:val="clear" w:color="auto" w:fill="9BFF9B"/>
            <w:vAlign w:val="center"/>
          </w:tcPr>
          <w:p w:rsidR="0005422A" w:rsidRPr="00752EBE" w:rsidRDefault="0005422A" w:rsidP="0005422A">
            <w:pPr>
              <w:jc w:val="center"/>
              <w:rPr>
                <w:rFonts w:cs="Arial"/>
                <w:b/>
              </w:rPr>
            </w:pPr>
          </w:p>
        </w:tc>
      </w:tr>
      <w:tr w:rsidR="0005422A" w:rsidRPr="00752EBE" w:rsidTr="0005422A">
        <w:tc>
          <w:tcPr>
            <w:tcW w:w="3450" w:type="pct"/>
            <w:shd w:val="clear" w:color="auto" w:fill="auto"/>
          </w:tcPr>
          <w:p w:rsidR="0005422A" w:rsidRPr="00752EBE" w:rsidRDefault="0005422A" w:rsidP="0005422A">
            <w:pPr>
              <w:rPr>
                <w:rFonts w:cs="Arial"/>
              </w:rPr>
            </w:pPr>
            <w:r w:rsidRPr="00752EBE">
              <w:rPr>
                <w:rFonts w:cs="Arial"/>
              </w:rPr>
              <w:t>San Juan 2</w:t>
            </w:r>
          </w:p>
        </w:tc>
        <w:tc>
          <w:tcPr>
            <w:tcW w:w="1550" w:type="pct"/>
            <w:vMerge/>
            <w:shd w:val="clear" w:color="auto" w:fill="9BFF9B"/>
            <w:vAlign w:val="center"/>
          </w:tcPr>
          <w:p w:rsidR="0005422A" w:rsidRPr="00752EBE" w:rsidRDefault="0005422A" w:rsidP="0005422A">
            <w:pPr>
              <w:jc w:val="center"/>
              <w:rPr>
                <w:rFonts w:cs="Arial"/>
                <w:b/>
              </w:rPr>
            </w:pPr>
          </w:p>
        </w:tc>
      </w:tr>
      <w:tr w:rsidR="0005422A" w:rsidRPr="00752EBE" w:rsidTr="0005422A">
        <w:tc>
          <w:tcPr>
            <w:tcW w:w="3450" w:type="pct"/>
            <w:shd w:val="clear" w:color="auto" w:fill="auto"/>
          </w:tcPr>
          <w:p w:rsidR="0005422A" w:rsidRPr="00752EBE" w:rsidRDefault="0005422A" w:rsidP="0005422A">
            <w:pPr>
              <w:rPr>
                <w:rFonts w:cs="Arial"/>
              </w:rPr>
            </w:pPr>
            <w:r w:rsidRPr="00752EBE">
              <w:rPr>
                <w:rFonts w:cs="Arial"/>
              </w:rPr>
              <w:t>Santo Señor de Chalma</w:t>
            </w:r>
          </w:p>
        </w:tc>
        <w:tc>
          <w:tcPr>
            <w:tcW w:w="1550" w:type="pct"/>
            <w:vMerge w:val="restart"/>
            <w:shd w:val="clear" w:color="auto" w:fill="009900"/>
            <w:vAlign w:val="center"/>
          </w:tcPr>
          <w:p w:rsidR="0005422A" w:rsidRPr="00752EBE" w:rsidRDefault="0005422A" w:rsidP="0005422A">
            <w:pPr>
              <w:jc w:val="center"/>
              <w:rPr>
                <w:rFonts w:cs="Arial"/>
                <w:b/>
              </w:rPr>
            </w:pPr>
            <w:r w:rsidRPr="00752EBE">
              <w:rPr>
                <w:rFonts w:cs="Arial"/>
                <w:b/>
              </w:rPr>
              <w:t>C(w2)</w:t>
            </w:r>
          </w:p>
        </w:tc>
      </w:tr>
      <w:tr w:rsidR="0005422A" w:rsidRPr="00752EBE" w:rsidTr="0005422A">
        <w:tc>
          <w:tcPr>
            <w:tcW w:w="3450" w:type="pct"/>
            <w:shd w:val="clear" w:color="auto" w:fill="auto"/>
          </w:tcPr>
          <w:p w:rsidR="0005422A" w:rsidRPr="00752EBE" w:rsidRDefault="0005422A" w:rsidP="0005422A">
            <w:pPr>
              <w:rPr>
                <w:rFonts w:cs="Arial"/>
              </w:rPr>
            </w:pPr>
            <w:r w:rsidRPr="00752EBE">
              <w:rPr>
                <w:rFonts w:cs="Arial"/>
              </w:rPr>
              <w:t>El Zorro</w:t>
            </w:r>
          </w:p>
        </w:tc>
        <w:tc>
          <w:tcPr>
            <w:tcW w:w="1550" w:type="pct"/>
            <w:vMerge/>
            <w:shd w:val="clear" w:color="auto" w:fill="009900"/>
            <w:vAlign w:val="center"/>
          </w:tcPr>
          <w:p w:rsidR="0005422A" w:rsidRPr="00752EBE" w:rsidRDefault="0005422A" w:rsidP="0005422A">
            <w:pPr>
              <w:rPr>
                <w:rFonts w:cs="Arial"/>
              </w:rPr>
            </w:pPr>
          </w:p>
        </w:tc>
      </w:tr>
      <w:tr w:rsidR="0005422A" w:rsidRPr="00752EBE" w:rsidTr="0005422A">
        <w:tc>
          <w:tcPr>
            <w:tcW w:w="3450" w:type="pct"/>
            <w:shd w:val="clear" w:color="auto" w:fill="auto"/>
          </w:tcPr>
          <w:p w:rsidR="0005422A" w:rsidRPr="00752EBE" w:rsidRDefault="0005422A" w:rsidP="0005422A">
            <w:pPr>
              <w:rPr>
                <w:rFonts w:cs="Arial"/>
              </w:rPr>
            </w:pPr>
            <w:r w:rsidRPr="00752EBE">
              <w:rPr>
                <w:rFonts w:cs="Arial"/>
              </w:rPr>
              <w:t>Atenea</w:t>
            </w:r>
          </w:p>
        </w:tc>
        <w:tc>
          <w:tcPr>
            <w:tcW w:w="1550" w:type="pct"/>
            <w:vMerge/>
            <w:shd w:val="clear" w:color="auto" w:fill="009900"/>
            <w:vAlign w:val="center"/>
          </w:tcPr>
          <w:p w:rsidR="0005422A" w:rsidRPr="00752EBE" w:rsidRDefault="0005422A" w:rsidP="0005422A">
            <w:pPr>
              <w:rPr>
                <w:rFonts w:cs="Arial"/>
              </w:rPr>
            </w:pPr>
          </w:p>
        </w:tc>
      </w:tr>
      <w:tr w:rsidR="0005422A" w:rsidRPr="00752EBE" w:rsidTr="0005422A">
        <w:tc>
          <w:tcPr>
            <w:tcW w:w="3450" w:type="pct"/>
            <w:shd w:val="clear" w:color="auto" w:fill="auto"/>
          </w:tcPr>
          <w:p w:rsidR="0005422A" w:rsidRPr="00752EBE" w:rsidRDefault="0005422A" w:rsidP="0005422A">
            <w:pPr>
              <w:rPr>
                <w:rFonts w:cs="Arial"/>
              </w:rPr>
            </w:pPr>
            <w:r w:rsidRPr="00752EBE">
              <w:rPr>
                <w:rFonts w:cs="Arial"/>
              </w:rPr>
              <w:t>El Rosario II</w:t>
            </w:r>
          </w:p>
        </w:tc>
        <w:tc>
          <w:tcPr>
            <w:tcW w:w="1550" w:type="pct"/>
            <w:vMerge/>
            <w:shd w:val="clear" w:color="auto" w:fill="009900"/>
            <w:vAlign w:val="center"/>
          </w:tcPr>
          <w:p w:rsidR="0005422A" w:rsidRPr="00752EBE" w:rsidRDefault="0005422A" w:rsidP="0005422A">
            <w:pPr>
              <w:rPr>
                <w:rFonts w:cs="Arial"/>
              </w:rPr>
            </w:pPr>
          </w:p>
        </w:tc>
      </w:tr>
      <w:tr w:rsidR="0005422A" w:rsidRPr="00752EBE" w:rsidTr="0005422A">
        <w:tc>
          <w:tcPr>
            <w:tcW w:w="3450" w:type="pct"/>
            <w:shd w:val="clear" w:color="auto" w:fill="auto"/>
          </w:tcPr>
          <w:p w:rsidR="0005422A" w:rsidRPr="00752EBE" w:rsidRDefault="0005422A" w:rsidP="0005422A">
            <w:pPr>
              <w:rPr>
                <w:rFonts w:cs="Arial"/>
              </w:rPr>
            </w:pPr>
            <w:r w:rsidRPr="00752EBE">
              <w:rPr>
                <w:rFonts w:cs="Arial"/>
              </w:rPr>
              <w:t>Ampl. No. 1 La Esperanza</w:t>
            </w:r>
          </w:p>
        </w:tc>
        <w:tc>
          <w:tcPr>
            <w:tcW w:w="1550" w:type="pct"/>
            <w:vMerge/>
            <w:shd w:val="clear" w:color="auto" w:fill="009900"/>
            <w:vAlign w:val="center"/>
          </w:tcPr>
          <w:p w:rsidR="0005422A" w:rsidRPr="00752EBE" w:rsidRDefault="0005422A" w:rsidP="0005422A">
            <w:pPr>
              <w:keepNext/>
              <w:rPr>
                <w:rFonts w:cs="Arial"/>
              </w:rPr>
            </w:pPr>
          </w:p>
        </w:tc>
      </w:tr>
    </w:tbl>
    <w:p w:rsidR="0005422A" w:rsidRDefault="0005422A" w:rsidP="0005422A">
      <w:pPr>
        <w:pStyle w:val="Epgrafe"/>
        <w:keepNext/>
      </w:pPr>
      <w:bookmarkStart w:id="39" w:name="_Toc379291619"/>
      <w:r>
        <w:t xml:space="preserve">Tabla </w:t>
      </w:r>
      <w:r w:rsidR="00AB42EE">
        <w:fldChar w:fldCharType="begin"/>
      </w:r>
      <w:r w:rsidR="00AB42EE">
        <w:instrText xml:space="preserve"> STYLEREF 1 \s </w:instrText>
      </w:r>
      <w:r w:rsidR="00AB42EE">
        <w:fldChar w:fldCharType="separate"/>
      </w:r>
      <w:r w:rsidR="000B725E">
        <w:rPr>
          <w:noProof/>
        </w:rPr>
        <w:t>3</w:t>
      </w:r>
      <w:r w:rsidR="00AB42EE">
        <w:rPr>
          <w:noProof/>
        </w:rPr>
        <w:fldChar w:fldCharType="end"/>
      </w:r>
      <w:r w:rsidR="007168D1">
        <w:noBreakHyphen/>
      </w:r>
      <w:r w:rsidR="00AB42EE">
        <w:fldChar w:fldCharType="begin"/>
      </w:r>
      <w:r w:rsidR="00AB42EE">
        <w:instrText xml:space="preserve"> SEQ Tabla \* ARABIC \s 1 </w:instrText>
      </w:r>
      <w:r w:rsidR="00AB42EE">
        <w:fldChar w:fldCharType="separate"/>
      </w:r>
      <w:r w:rsidR="000B725E">
        <w:rPr>
          <w:noProof/>
        </w:rPr>
        <w:t>1</w:t>
      </w:r>
      <w:r w:rsidR="00AB42EE">
        <w:rPr>
          <w:noProof/>
        </w:rPr>
        <w:fldChar w:fldCharType="end"/>
      </w:r>
      <w:r>
        <w:t xml:space="preserve"> </w:t>
      </w:r>
      <w:r w:rsidRPr="00BB1BF5">
        <w:t>Climas (Manifestación de Impacto Ambiental, Modalidad Regional, Actividad Minera en los Municipios de San Joaquín y Cadereyta de Montes en el Estado de Querétaro. Enero 2012.)</w:t>
      </w:r>
      <w:bookmarkEnd w:id="39"/>
    </w:p>
    <w:p w:rsidR="002C4672" w:rsidRDefault="002C4672" w:rsidP="000000AB"/>
    <w:p w:rsidR="000000AB" w:rsidRDefault="000000AB" w:rsidP="000000AB">
      <w:r>
        <w:t xml:space="preserve">Siendo el clima de interés el de la ampliación no.1 La Esperanza llamado C(w2) que corresponde al clima templado subhúmedo que corresponde al más húmedo de la región. Presenta un rango de temperaturas para la zona de entre 16° C a 18°C y precipitaciones que fluctúan entre los 910 y 960 mm. </w:t>
      </w:r>
    </w:p>
    <w:p w:rsidR="000000AB" w:rsidRPr="00E32A63" w:rsidRDefault="00E32A63" w:rsidP="00901491">
      <w:pPr>
        <w:pStyle w:val="Ttulo3"/>
      </w:pPr>
      <w:bookmarkStart w:id="40" w:name="_Toc379291541"/>
      <w:r w:rsidRPr="00E32A63">
        <w:t>3.1.3 Topografía</w:t>
      </w:r>
      <w:bookmarkEnd w:id="40"/>
    </w:p>
    <w:p w:rsidR="000000AB" w:rsidRDefault="000000AB" w:rsidP="000000AB">
      <w:r>
        <w:t xml:space="preserve">La topografía de la región de San Joaquín va desde los 1,520 a 2,500 msnm, esta se encuentra en la región Norte del Macizo del Doctor la cual es accidentada que tiene una mayor altitud en la parte sur y va descendiendo hacia el Norte con una dirección NE-SW y NW-SE. Cuenta con cañones </w:t>
      </w:r>
      <w:r>
        <w:lastRenderedPageBreak/>
        <w:t xml:space="preserve">profundos y la altitud  media es de 2,000 msnm presentándose máximas que rebasan los 3,000 msnm (en la región sureña) que es la parte que colinda con la parte </w:t>
      </w:r>
      <w:r w:rsidR="00505294">
        <w:t>más</w:t>
      </w:r>
      <w:r>
        <w:t xml:space="preserve"> alta del macizo y donde se encuentra el Cerro del </w:t>
      </w:r>
      <w:r w:rsidR="00505294">
        <w:t>Espolón</w:t>
      </w:r>
      <w:r>
        <w:t xml:space="preserve"> (3,240 msnm), Las Vigas y La Laja (3,120 msnm); que son de las mayores elevaciones del Estado.</w:t>
      </w:r>
      <w:r w:rsidR="002C4672">
        <w:t xml:space="preserve"> (Figura</w:t>
      </w:r>
      <w:r w:rsidR="001358ED">
        <w:t xml:space="preserve"> </w:t>
      </w:r>
      <w:r w:rsidR="00BD71C0">
        <w:t>3-</w:t>
      </w:r>
      <w:r w:rsidR="009B4495">
        <w:t>4</w:t>
      </w:r>
      <w:r w:rsidR="002C4672">
        <w:t>)</w:t>
      </w:r>
    </w:p>
    <w:p w:rsidR="009D5D2E" w:rsidRDefault="000000AB" w:rsidP="0066436C">
      <w:r>
        <w:t>A continuación se enumera el orden descendente de la minas con respecto a su altitud</w:t>
      </w:r>
      <w:r w:rsidR="002C4672">
        <w:t xml:space="preserve"> (Tabla </w:t>
      </w:r>
      <w:r w:rsidR="00BD71C0">
        <w:t>3-</w:t>
      </w:r>
      <w:r w:rsidR="002C4672">
        <w:t>2)</w:t>
      </w:r>
      <w:r w:rsidR="009D5D2E">
        <w:t>:</w:t>
      </w:r>
    </w:p>
    <w:p w:rsidR="0066436C" w:rsidRDefault="0066436C" w:rsidP="0066436C">
      <w:pPr>
        <w:pStyle w:val="Epgrafe"/>
        <w:keepNext/>
      </w:pPr>
      <w:bookmarkStart w:id="41" w:name="_Toc379291620"/>
      <w:r>
        <w:t xml:space="preserve">Tabla </w:t>
      </w:r>
      <w:r w:rsidR="00AB42EE">
        <w:fldChar w:fldCharType="begin"/>
      </w:r>
      <w:r w:rsidR="00AB42EE">
        <w:instrText xml:space="preserve"> STYLEREF 1 \s </w:instrText>
      </w:r>
      <w:r w:rsidR="00AB42EE">
        <w:fldChar w:fldCharType="separate"/>
      </w:r>
      <w:r w:rsidR="000B725E">
        <w:rPr>
          <w:noProof/>
        </w:rPr>
        <w:t>3</w:t>
      </w:r>
      <w:r w:rsidR="00AB42EE">
        <w:rPr>
          <w:noProof/>
        </w:rPr>
        <w:fldChar w:fldCharType="end"/>
      </w:r>
      <w:r w:rsidR="007168D1">
        <w:noBreakHyphen/>
      </w:r>
      <w:r w:rsidR="00AB42EE">
        <w:fldChar w:fldCharType="begin"/>
      </w:r>
      <w:r w:rsidR="00AB42EE">
        <w:instrText xml:space="preserve"> SEQ Tabla \* ARABIC </w:instrText>
      </w:r>
      <w:r w:rsidR="00AB42EE">
        <w:instrText xml:space="preserve">\s 1 </w:instrText>
      </w:r>
      <w:r w:rsidR="00AB42EE">
        <w:fldChar w:fldCharType="separate"/>
      </w:r>
      <w:r w:rsidR="000B725E">
        <w:rPr>
          <w:noProof/>
        </w:rPr>
        <w:t>2</w:t>
      </w:r>
      <w:r w:rsidR="00AB42EE">
        <w:rPr>
          <w:noProof/>
        </w:rPr>
        <w:fldChar w:fldCharType="end"/>
      </w:r>
      <w:r>
        <w:t xml:space="preserve"> </w:t>
      </w:r>
      <w:r w:rsidRPr="00221678">
        <w:t>Altitudes</w:t>
      </w:r>
      <w:bookmarkEnd w:id="41"/>
    </w:p>
    <w:tbl>
      <w:tblPr>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4A0" w:firstRow="1" w:lastRow="0" w:firstColumn="1" w:lastColumn="0" w:noHBand="0" w:noVBand="1"/>
      </w:tblPr>
      <w:tblGrid>
        <w:gridCol w:w="2913"/>
        <w:gridCol w:w="1862"/>
        <w:gridCol w:w="2515"/>
        <w:gridCol w:w="1764"/>
      </w:tblGrid>
      <w:tr w:rsidR="000000AB" w:rsidRPr="00D957C9" w:rsidTr="003A04BE">
        <w:tc>
          <w:tcPr>
            <w:tcW w:w="1609" w:type="pct"/>
            <w:shd w:val="clear" w:color="auto" w:fill="E6E6E6"/>
          </w:tcPr>
          <w:p w:rsidR="000000AB" w:rsidRPr="003A04BE" w:rsidRDefault="000000AB" w:rsidP="0016627A">
            <w:pPr>
              <w:pStyle w:val="textoinfamb"/>
              <w:spacing w:line="240" w:lineRule="auto"/>
              <w:jc w:val="center"/>
              <w:rPr>
                <w:rFonts w:asciiTheme="minorHAnsi" w:hAnsiTheme="minorHAnsi" w:cs="Arial"/>
                <w:b/>
                <w:iCs/>
                <w:sz w:val="22"/>
                <w:szCs w:val="22"/>
              </w:rPr>
            </w:pPr>
            <w:r w:rsidRPr="003A04BE">
              <w:rPr>
                <w:rFonts w:asciiTheme="minorHAnsi" w:hAnsiTheme="minorHAnsi" w:cs="Arial"/>
                <w:b/>
                <w:iCs/>
                <w:sz w:val="22"/>
                <w:szCs w:val="22"/>
              </w:rPr>
              <w:t>Mina</w:t>
            </w:r>
          </w:p>
        </w:tc>
        <w:tc>
          <w:tcPr>
            <w:tcW w:w="1028" w:type="pct"/>
            <w:shd w:val="clear" w:color="auto" w:fill="E6E6E6"/>
          </w:tcPr>
          <w:p w:rsidR="000000AB" w:rsidRPr="00D957C9" w:rsidRDefault="000000AB" w:rsidP="0016627A">
            <w:pPr>
              <w:pStyle w:val="textoinfamb"/>
              <w:spacing w:line="240" w:lineRule="auto"/>
              <w:jc w:val="center"/>
              <w:rPr>
                <w:rFonts w:ascii="Arial" w:hAnsi="Arial" w:cs="Arial"/>
                <w:b/>
                <w:iCs/>
                <w:sz w:val="22"/>
                <w:szCs w:val="22"/>
              </w:rPr>
            </w:pPr>
            <w:r w:rsidRPr="00D957C9">
              <w:rPr>
                <w:rFonts w:ascii="Arial" w:hAnsi="Arial" w:cs="Arial"/>
                <w:b/>
                <w:iCs/>
                <w:sz w:val="22"/>
                <w:szCs w:val="22"/>
              </w:rPr>
              <w:t>Altitud msnm</w:t>
            </w:r>
          </w:p>
        </w:tc>
        <w:tc>
          <w:tcPr>
            <w:tcW w:w="1389" w:type="pct"/>
            <w:shd w:val="clear" w:color="auto" w:fill="E6E6E6"/>
          </w:tcPr>
          <w:p w:rsidR="000000AB" w:rsidRPr="00D957C9" w:rsidRDefault="000000AB" w:rsidP="0016627A">
            <w:pPr>
              <w:pStyle w:val="textoinfamb"/>
              <w:spacing w:line="240" w:lineRule="auto"/>
              <w:jc w:val="center"/>
              <w:rPr>
                <w:rFonts w:ascii="Arial" w:hAnsi="Arial" w:cs="Arial"/>
                <w:b/>
                <w:iCs/>
                <w:sz w:val="22"/>
                <w:szCs w:val="22"/>
              </w:rPr>
            </w:pPr>
            <w:r w:rsidRPr="00D957C9">
              <w:rPr>
                <w:rFonts w:ascii="Arial" w:hAnsi="Arial" w:cs="Arial"/>
                <w:b/>
                <w:iCs/>
                <w:sz w:val="22"/>
                <w:szCs w:val="22"/>
              </w:rPr>
              <w:t>Mina</w:t>
            </w:r>
          </w:p>
        </w:tc>
        <w:tc>
          <w:tcPr>
            <w:tcW w:w="974" w:type="pct"/>
            <w:shd w:val="clear" w:color="auto" w:fill="E6E6E6"/>
          </w:tcPr>
          <w:p w:rsidR="000000AB" w:rsidRPr="00D957C9" w:rsidRDefault="000000AB" w:rsidP="0016627A">
            <w:pPr>
              <w:pStyle w:val="textoinfamb"/>
              <w:spacing w:line="240" w:lineRule="auto"/>
              <w:jc w:val="center"/>
              <w:rPr>
                <w:rFonts w:ascii="Arial" w:hAnsi="Arial" w:cs="Arial"/>
                <w:b/>
                <w:iCs/>
                <w:sz w:val="22"/>
                <w:szCs w:val="22"/>
              </w:rPr>
            </w:pPr>
            <w:r w:rsidRPr="00D957C9">
              <w:rPr>
                <w:rFonts w:ascii="Arial" w:hAnsi="Arial" w:cs="Arial"/>
                <w:b/>
                <w:iCs/>
                <w:sz w:val="22"/>
                <w:szCs w:val="22"/>
              </w:rPr>
              <w:t>Altitud msnm</w:t>
            </w:r>
          </w:p>
        </w:tc>
      </w:tr>
      <w:tr w:rsidR="000000AB" w:rsidRPr="00D957C9" w:rsidTr="003A04BE">
        <w:tc>
          <w:tcPr>
            <w:tcW w:w="1609" w:type="pct"/>
            <w:shd w:val="clear" w:color="auto" w:fill="auto"/>
          </w:tcPr>
          <w:p w:rsidR="000000AB" w:rsidRPr="003A04BE" w:rsidRDefault="000000AB" w:rsidP="0016627A">
            <w:pPr>
              <w:pStyle w:val="textoinfamb"/>
              <w:spacing w:line="240" w:lineRule="auto"/>
              <w:ind w:left="360"/>
              <w:jc w:val="left"/>
              <w:rPr>
                <w:rFonts w:asciiTheme="minorHAnsi" w:hAnsiTheme="minorHAnsi" w:cs="Arial"/>
                <w:iCs/>
                <w:sz w:val="22"/>
                <w:szCs w:val="22"/>
              </w:rPr>
            </w:pPr>
            <w:r w:rsidRPr="003A04BE">
              <w:rPr>
                <w:rFonts w:asciiTheme="minorHAnsi" w:hAnsiTheme="minorHAnsi" w:cs="Arial"/>
                <w:iCs/>
                <w:sz w:val="22"/>
                <w:szCs w:val="22"/>
              </w:rPr>
              <w:t>1.-San Juan 2</w:t>
            </w:r>
          </w:p>
        </w:tc>
        <w:tc>
          <w:tcPr>
            <w:tcW w:w="1028" w:type="pct"/>
            <w:shd w:val="clear" w:color="auto" w:fill="auto"/>
          </w:tcPr>
          <w:p w:rsidR="000000AB" w:rsidRPr="00D957C9" w:rsidRDefault="000000AB" w:rsidP="0016627A">
            <w:pPr>
              <w:pStyle w:val="textoinfamb"/>
              <w:spacing w:line="240" w:lineRule="auto"/>
              <w:ind w:left="360"/>
              <w:jc w:val="center"/>
              <w:rPr>
                <w:rFonts w:ascii="Arial" w:hAnsi="Arial" w:cs="Arial"/>
                <w:iCs/>
                <w:sz w:val="22"/>
                <w:szCs w:val="22"/>
              </w:rPr>
            </w:pPr>
            <w:r w:rsidRPr="00D957C9">
              <w:rPr>
                <w:rFonts w:ascii="Arial" w:hAnsi="Arial" w:cs="Arial"/>
                <w:iCs/>
                <w:sz w:val="22"/>
                <w:szCs w:val="22"/>
              </w:rPr>
              <w:t>2,500</w:t>
            </w:r>
          </w:p>
        </w:tc>
        <w:tc>
          <w:tcPr>
            <w:tcW w:w="1389" w:type="pct"/>
            <w:shd w:val="clear" w:color="auto" w:fill="auto"/>
          </w:tcPr>
          <w:p w:rsidR="000000AB" w:rsidRPr="00D957C9" w:rsidRDefault="000000AB" w:rsidP="0016627A">
            <w:pPr>
              <w:pStyle w:val="textoinfamb"/>
              <w:spacing w:line="240" w:lineRule="auto"/>
              <w:ind w:left="360"/>
              <w:jc w:val="left"/>
              <w:rPr>
                <w:rFonts w:ascii="Arial" w:hAnsi="Arial" w:cs="Arial"/>
                <w:iCs/>
                <w:sz w:val="22"/>
                <w:szCs w:val="22"/>
              </w:rPr>
            </w:pPr>
            <w:r w:rsidRPr="00D957C9">
              <w:rPr>
                <w:rFonts w:ascii="Arial" w:hAnsi="Arial" w:cs="Arial"/>
                <w:iCs/>
                <w:sz w:val="22"/>
                <w:szCs w:val="22"/>
              </w:rPr>
              <w:t>8.-La Fortaleza</w:t>
            </w:r>
          </w:p>
        </w:tc>
        <w:tc>
          <w:tcPr>
            <w:tcW w:w="974" w:type="pct"/>
            <w:shd w:val="clear" w:color="auto" w:fill="auto"/>
          </w:tcPr>
          <w:p w:rsidR="000000AB" w:rsidRPr="00D957C9" w:rsidRDefault="000000AB" w:rsidP="0016627A">
            <w:pPr>
              <w:pStyle w:val="textoinfamb"/>
              <w:spacing w:line="240" w:lineRule="auto"/>
              <w:jc w:val="center"/>
              <w:rPr>
                <w:rFonts w:ascii="Arial" w:hAnsi="Arial" w:cs="Arial"/>
                <w:iCs/>
                <w:sz w:val="22"/>
                <w:szCs w:val="22"/>
              </w:rPr>
            </w:pPr>
            <w:r w:rsidRPr="00D957C9">
              <w:rPr>
                <w:rFonts w:ascii="Arial" w:hAnsi="Arial" w:cs="Arial"/>
                <w:iCs/>
                <w:sz w:val="22"/>
                <w:szCs w:val="22"/>
              </w:rPr>
              <w:t>1,980</w:t>
            </w:r>
          </w:p>
        </w:tc>
      </w:tr>
      <w:tr w:rsidR="000000AB" w:rsidRPr="00D957C9" w:rsidTr="003A04BE">
        <w:tc>
          <w:tcPr>
            <w:tcW w:w="1609" w:type="pct"/>
            <w:shd w:val="clear" w:color="auto" w:fill="auto"/>
          </w:tcPr>
          <w:p w:rsidR="000000AB" w:rsidRPr="003A04BE" w:rsidRDefault="000000AB" w:rsidP="0016627A">
            <w:pPr>
              <w:pStyle w:val="textoinfamb"/>
              <w:spacing w:line="240" w:lineRule="auto"/>
              <w:ind w:left="360"/>
              <w:jc w:val="left"/>
              <w:rPr>
                <w:rFonts w:asciiTheme="minorHAnsi" w:hAnsiTheme="minorHAnsi" w:cs="Arial"/>
                <w:iCs/>
                <w:sz w:val="22"/>
                <w:szCs w:val="22"/>
              </w:rPr>
            </w:pPr>
            <w:r w:rsidRPr="003A04BE">
              <w:rPr>
                <w:rFonts w:asciiTheme="minorHAnsi" w:hAnsiTheme="minorHAnsi" w:cs="Arial"/>
                <w:iCs/>
                <w:sz w:val="22"/>
                <w:szCs w:val="22"/>
              </w:rPr>
              <w:t>2.-S. Señor de Chalma</w:t>
            </w:r>
          </w:p>
        </w:tc>
        <w:tc>
          <w:tcPr>
            <w:tcW w:w="1028" w:type="pct"/>
            <w:shd w:val="clear" w:color="auto" w:fill="auto"/>
          </w:tcPr>
          <w:p w:rsidR="000000AB" w:rsidRPr="00D957C9" w:rsidRDefault="000000AB" w:rsidP="0016627A">
            <w:pPr>
              <w:pStyle w:val="textoinfamb"/>
              <w:spacing w:line="240" w:lineRule="auto"/>
              <w:ind w:left="360"/>
              <w:jc w:val="center"/>
              <w:rPr>
                <w:rFonts w:ascii="Arial" w:hAnsi="Arial" w:cs="Arial"/>
                <w:iCs/>
                <w:sz w:val="22"/>
                <w:szCs w:val="22"/>
              </w:rPr>
            </w:pPr>
            <w:r w:rsidRPr="00D957C9">
              <w:rPr>
                <w:rFonts w:ascii="Arial" w:hAnsi="Arial" w:cs="Arial"/>
                <w:iCs/>
                <w:sz w:val="22"/>
                <w:szCs w:val="22"/>
              </w:rPr>
              <w:t>2,360-2,400</w:t>
            </w:r>
          </w:p>
        </w:tc>
        <w:tc>
          <w:tcPr>
            <w:tcW w:w="1389" w:type="pct"/>
            <w:shd w:val="clear" w:color="auto" w:fill="auto"/>
          </w:tcPr>
          <w:p w:rsidR="000000AB" w:rsidRPr="00D957C9" w:rsidRDefault="000000AB" w:rsidP="0016627A">
            <w:pPr>
              <w:pStyle w:val="textoinfamb"/>
              <w:spacing w:line="240" w:lineRule="auto"/>
              <w:ind w:left="360"/>
              <w:jc w:val="left"/>
              <w:rPr>
                <w:rFonts w:ascii="Arial" w:hAnsi="Arial" w:cs="Arial"/>
                <w:iCs/>
                <w:sz w:val="22"/>
                <w:szCs w:val="22"/>
              </w:rPr>
            </w:pPr>
            <w:r w:rsidRPr="00D957C9">
              <w:rPr>
                <w:rFonts w:ascii="Arial" w:hAnsi="Arial" w:cs="Arial"/>
                <w:iCs/>
                <w:sz w:val="22"/>
                <w:szCs w:val="22"/>
              </w:rPr>
              <w:t>9.-El Carmen</w:t>
            </w:r>
          </w:p>
        </w:tc>
        <w:tc>
          <w:tcPr>
            <w:tcW w:w="974" w:type="pct"/>
            <w:shd w:val="clear" w:color="auto" w:fill="auto"/>
          </w:tcPr>
          <w:p w:rsidR="000000AB" w:rsidRPr="00D957C9" w:rsidRDefault="000000AB" w:rsidP="0016627A">
            <w:pPr>
              <w:pStyle w:val="textoinfamb"/>
              <w:spacing w:line="240" w:lineRule="auto"/>
              <w:jc w:val="center"/>
              <w:rPr>
                <w:rFonts w:ascii="Arial" w:hAnsi="Arial" w:cs="Arial"/>
                <w:iCs/>
                <w:sz w:val="22"/>
                <w:szCs w:val="22"/>
              </w:rPr>
            </w:pPr>
            <w:r w:rsidRPr="00D957C9">
              <w:rPr>
                <w:rFonts w:ascii="Arial" w:hAnsi="Arial" w:cs="Arial"/>
                <w:iCs/>
                <w:sz w:val="22"/>
                <w:szCs w:val="22"/>
              </w:rPr>
              <w:t>1,940</w:t>
            </w:r>
          </w:p>
        </w:tc>
      </w:tr>
      <w:tr w:rsidR="000000AB" w:rsidRPr="00D957C9" w:rsidTr="003A04BE">
        <w:tc>
          <w:tcPr>
            <w:tcW w:w="1609" w:type="pct"/>
            <w:shd w:val="clear" w:color="auto" w:fill="auto"/>
          </w:tcPr>
          <w:p w:rsidR="000000AB" w:rsidRPr="003A04BE" w:rsidRDefault="000000AB" w:rsidP="0016627A">
            <w:pPr>
              <w:pStyle w:val="textoinfamb"/>
              <w:spacing w:line="240" w:lineRule="auto"/>
              <w:ind w:left="360"/>
              <w:jc w:val="left"/>
              <w:rPr>
                <w:rFonts w:asciiTheme="minorHAnsi" w:hAnsiTheme="minorHAnsi" w:cs="Arial"/>
                <w:iCs/>
                <w:sz w:val="22"/>
                <w:szCs w:val="22"/>
              </w:rPr>
            </w:pPr>
            <w:r w:rsidRPr="003A04BE">
              <w:rPr>
                <w:rFonts w:asciiTheme="minorHAnsi" w:hAnsiTheme="minorHAnsi" w:cs="Arial"/>
                <w:iCs/>
                <w:sz w:val="22"/>
                <w:szCs w:val="22"/>
              </w:rPr>
              <w:t>3.-El Zorro</w:t>
            </w:r>
          </w:p>
        </w:tc>
        <w:tc>
          <w:tcPr>
            <w:tcW w:w="1028" w:type="pct"/>
            <w:shd w:val="clear" w:color="auto" w:fill="auto"/>
          </w:tcPr>
          <w:p w:rsidR="000000AB" w:rsidRPr="00D957C9" w:rsidRDefault="000000AB" w:rsidP="0016627A">
            <w:pPr>
              <w:pStyle w:val="textoinfamb"/>
              <w:spacing w:line="240" w:lineRule="auto"/>
              <w:ind w:left="1080"/>
              <w:jc w:val="center"/>
              <w:rPr>
                <w:rFonts w:ascii="Arial" w:hAnsi="Arial" w:cs="Arial"/>
                <w:iCs/>
                <w:sz w:val="22"/>
                <w:szCs w:val="22"/>
              </w:rPr>
            </w:pPr>
            <w:r w:rsidRPr="00D957C9">
              <w:rPr>
                <w:rFonts w:ascii="Arial" w:hAnsi="Arial" w:cs="Arial"/>
                <w:iCs/>
                <w:sz w:val="22"/>
                <w:szCs w:val="22"/>
              </w:rPr>
              <w:t>2,340</w:t>
            </w:r>
          </w:p>
        </w:tc>
        <w:tc>
          <w:tcPr>
            <w:tcW w:w="1389" w:type="pct"/>
            <w:shd w:val="clear" w:color="auto" w:fill="auto"/>
          </w:tcPr>
          <w:p w:rsidR="000000AB" w:rsidRPr="00D957C9" w:rsidRDefault="000000AB" w:rsidP="0016627A">
            <w:pPr>
              <w:pStyle w:val="textoinfamb"/>
              <w:spacing w:line="240" w:lineRule="auto"/>
              <w:ind w:left="360"/>
              <w:jc w:val="left"/>
              <w:rPr>
                <w:rFonts w:ascii="Arial" w:hAnsi="Arial" w:cs="Arial"/>
                <w:iCs/>
                <w:sz w:val="22"/>
                <w:szCs w:val="22"/>
              </w:rPr>
            </w:pPr>
            <w:r w:rsidRPr="00D957C9">
              <w:rPr>
                <w:rFonts w:ascii="Arial" w:hAnsi="Arial" w:cs="Arial"/>
                <w:iCs/>
                <w:sz w:val="22"/>
                <w:szCs w:val="22"/>
              </w:rPr>
              <w:t>10.-La Perla</w:t>
            </w:r>
          </w:p>
        </w:tc>
        <w:tc>
          <w:tcPr>
            <w:tcW w:w="974" w:type="pct"/>
            <w:shd w:val="clear" w:color="auto" w:fill="auto"/>
          </w:tcPr>
          <w:p w:rsidR="000000AB" w:rsidRPr="00D957C9" w:rsidRDefault="000000AB" w:rsidP="0016627A">
            <w:pPr>
              <w:pStyle w:val="textoinfamb"/>
              <w:spacing w:line="240" w:lineRule="auto"/>
              <w:jc w:val="center"/>
              <w:rPr>
                <w:rFonts w:ascii="Arial" w:hAnsi="Arial" w:cs="Arial"/>
                <w:iCs/>
                <w:sz w:val="22"/>
                <w:szCs w:val="22"/>
              </w:rPr>
            </w:pPr>
            <w:r w:rsidRPr="00D957C9">
              <w:rPr>
                <w:rFonts w:ascii="Arial" w:hAnsi="Arial" w:cs="Arial"/>
                <w:iCs/>
                <w:sz w:val="22"/>
                <w:szCs w:val="22"/>
              </w:rPr>
              <w:t>1,900</w:t>
            </w:r>
          </w:p>
        </w:tc>
      </w:tr>
      <w:tr w:rsidR="000000AB" w:rsidRPr="00D957C9" w:rsidTr="003A04BE">
        <w:tc>
          <w:tcPr>
            <w:tcW w:w="1609" w:type="pct"/>
            <w:shd w:val="clear" w:color="auto" w:fill="auto"/>
          </w:tcPr>
          <w:p w:rsidR="000000AB" w:rsidRPr="003A04BE" w:rsidRDefault="000000AB" w:rsidP="0016627A">
            <w:pPr>
              <w:pStyle w:val="textoinfamb"/>
              <w:spacing w:line="240" w:lineRule="auto"/>
              <w:ind w:left="360"/>
              <w:jc w:val="left"/>
              <w:rPr>
                <w:rFonts w:asciiTheme="minorHAnsi" w:hAnsiTheme="minorHAnsi" w:cs="Arial"/>
                <w:iCs/>
                <w:sz w:val="22"/>
                <w:szCs w:val="22"/>
              </w:rPr>
            </w:pPr>
            <w:r w:rsidRPr="003A04BE">
              <w:rPr>
                <w:rFonts w:asciiTheme="minorHAnsi" w:hAnsiTheme="minorHAnsi" w:cs="Arial"/>
                <w:iCs/>
                <w:sz w:val="22"/>
                <w:szCs w:val="22"/>
              </w:rPr>
              <w:t>4.-San Carlos</w:t>
            </w:r>
          </w:p>
        </w:tc>
        <w:tc>
          <w:tcPr>
            <w:tcW w:w="1028" w:type="pct"/>
            <w:shd w:val="clear" w:color="auto" w:fill="auto"/>
          </w:tcPr>
          <w:p w:rsidR="000000AB" w:rsidRPr="00D957C9" w:rsidRDefault="000000AB" w:rsidP="0016627A">
            <w:pPr>
              <w:pStyle w:val="textoinfamb"/>
              <w:spacing w:line="240" w:lineRule="auto"/>
              <w:ind w:left="1080"/>
              <w:jc w:val="center"/>
              <w:rPr>
                <w:rFonts w:ascii="Arial" w:hAnsi="Arial" w:cs="Arial"/>
                <w:iCs/>
                <w:sz w:val="22"/>
                <w:szCs w:val="22"/>
              </w:rPr>
            </w:pPr>
            <w:r w:rsidRPr="00D957C9">
              <w:rPr>
                <w:rFonts w:ascii="Arial" w:hAnsi="Arial" w:cs="Arial"/>
                <w:iCs/>
                <w:sz w:val="22"/>
                <w:szCs w:val="22"/>
              </w:rPr>
              <w:t>2,320</w:t>
            </w:r>
          </w:p>
        </w:tc>
        <w:tc>
          <w:tcPr>
            <w:tcW w:w="1389" w:type="pct"/>
            <w:shd w:val="clear" w:color="auto" w:fill="auto"/>
          </w:tcPr>
          <w:p w:rsidR="000000AB" w:rsidRPr="00D957C9" w:rsidRDefault="000000AB" w:rsidP="0016627A">
            <w:pPr>
              <w:pStyle w:val="textoinfamb"/>
              <w:spacing w:line="240" w:lineRule="auto"/>
              <w:ind w:left="360"/>
              <w:jc w:val="left"/>
              <w:rPr>
                <w:rFonts w:ascii="Arial" w:hAnsi="Arial" w:cs="Arial"/>
                <w:iCs/>
                <w:sz w:val="22"/>
                <w:szCs w:val="22"/>
              </w:rPr>
            </w:pPr>
            <w:r w:rsidRPr="00D957C9">
              <w:rPr>
                <w:rFonts w:ascii="Arial" w:hAnsi="Arial" w:cs="Arial"/>
                <w:iCs/>
                <w:sz w:val="22"/>
                <w:szCs w:val="22"/>
              </w:rPr>
              <w:t>11.-La Esperanza</w:t>
            </w:r>
          </w:p>
        </w:tc>
        <w:tc>
          <w:tcPr>
            <w:tcW w:w="974" w:type="pct"/>
            <w:shd w:val="clear" w:color="auto" w:fill="auto"/>
          </w:tcPr>
          <w:p w:rsidR="000000AB" w:rsidRPr="00D957C9" w:rsidRDefault="000000AB" w:rsidP="0016627A">
            <w:pPr>
              <w:pStyle w:val="textoinfamb"/>
              <w:spacing w:line="240" w:lineRule="auto"/>
              <w:jc w:val="center"/>
              <w:rPr>
                <w:rFonts w:ascii="Arial" w:hAnsi="Arial" w:cs="Arial"/>
                <w:iCs/>
                <w:sz w:val="22"/>
                <w:szCs w:val="22"/>
              </w:rPr>
            </w:pPr>
            <w:r w:rsidRPr="00D957C9">
              <w:rPr>
                <w:rFonts w:ascii="Arial" w:hAnsi="Arial" w:cs="Arial"/>
                <w:iCs/>
                <w:sz w:val="22"/>
                <w:szCs w:val="22"/>
              </w:rPr>
              <w:t>1,820</w:t>
            </w:r>
          </w:p>
        </w:tc>
      </w:tr>
      <w:tr w:rsidR="000000AB" w:rsidRPr="00D957C9" w:rsidTr="003A04BE">
        <w:tc>
          <w:tcPr>
            <w:tcW w:w="1609" w:type="pct"/>
            <w:shd w:val="clear" w:color="auto" w:fill="auto"/>
          </w:tcPr>
          <w:p w:rsidR="000000AB" w:rsidRPr="003A04BE" w:rsidRDefault="000000AB" w:rsidP="0016627A">
            <w:pPr>
              <w:pStyle w:val="textoinfamb"/>
              <w:spacing w:line="240" w:lineRule="auto"/>
              <w:ind w:left="360"/>
              <w:jc w:val="left"/>
              <w:rPr>
                <w:rFonts w:asciiTheme="minorHAnsi" w:hAnsiTheme="minorHAnsi" w:cs="Arial"/>
                <w:iCs/>
                <w:sz w:val="22"/>
                <w:szCs w:val="22"/>
              </w:rPr>
            </w:pPr>
            <w:r w:rsidRPr="003A04BE">
              <w:rPr>
                <w:rFonts w:asciiTheme="minorHAnsi" w:hAnsiTheme="minorHAnsi" w:cs="Arial"/>
                <w:iCs/>
                <w:sz w:val="22"/>
                <w:szCs w:val="22"/>
              </w:rPr>
              <w:t>5.-Cristal</w:t>
            </w:r>
          </w:p>
        </w:tc>
        <w:tc>
          <w:tcPr>
            <w:tcW w:w="1028" w:type="pct"/>
            <w:shd w:val="clear" w:color="auto" w:fill="auto"/>
          </w:tcPr>
          <w:p w:rsidR="000000AB" w:rsidRPr="00D957C9" w:rsidRDefault="000000AB" w:rsidP="0016627A">
            <w:pPr>
              <w:pStyle w:val="textoinfamb"/>
              <w:spacing w:line="240" w:lineRule="auto"/>
              <w:ind w:left="1080"/>
              <w:jc w:val="center"/>
              <w:rPr>
                <w:rFonts w:ascii="Arial" w:hAnsi="Arial" w:cs="Arial"/>
                <w:iCs/>
                <w:sz w:val="22"/>
                <w:szCs w:val="22"/>
              </w:rPr>
            </w:pPr>
            <w:r w:rsidRPr="00D957C9">
              <w:rPr>
                <w:rFonts w:ascii="Arial" w:hAnsi="Arial" w:cs="Arial"/>
                <w:iCs/>
                <w:sz w:val="22"/>
                <w:szCs w:val="22"/>
              </w:rPr>
              <w:t>2,260</w:t>
            </w:r>
          </w:p>
        </w:tc>
        <w:tc>
          <w:tcPr>
            <w:tcW w:w="1389" w:type="pct"/>
            <w:shd w:val="clear" w:color="auto" w:fill="auto"/>
          </w:tcPr>
          <w:p w:rsidR="000000AB" w:rsidRPr="00D957C9" w:rsidRDefault="000000AB" w:rsidP="0016627A">
            <w:pPr>
              <w:pStyle w:val="textoinfamb"/>
              <w:spacing w:line="240" w:lineRule="auto"/>
              <w:ind w:left="360"/>
              <w:jc w:val="left"/>
              <w:rPr>
                <w:rFonts w:ascii="Arial" w:hAnsi="Arial" w:cs="Arial"/>
                <w:iCs/>
                <w:sz w:val="22"/>
                <w:szCs w:val="22"/>
              </w:rPr>
            </w:pPr>
            <w:r w:rsidRPr="00D957C9">
              <w:rPr>
                <w:rFonts w:ascii="Arial" w:hAnsi="Arial" w:cs="Arial"/>
                <w:iCs/>
                <w:sz w:val="22"/>
                <w:szCs w:val="22"/>
              </w:rPr>
              <w:t>12.-El Rosario</w:t>
            </w:r>
          </w:p>
        </w:tc>
        <w:tc>
          <w:tcPr>
            <w:tcW w:w="974" w:type="pct"/>
            <w:shd w:val="clear" w:color="auto" w:fill="auto"/>
          </w:tcPr>
          <w:p w:rsidR="000000AB" w:rsidRPr="00D957C9" w:rsidRDefault="000000AB" w:rsidP="0016627A">
            <w:pPr>
              <w:pStyle w:val="textoinfamb"/>
              <w:spacing w:line="240" w:lineRule="auto"/>
              <w:jc w:val="center"/>
              <w:rPr>
                <w:rFonts w:ascii="Arial" w:hAnsi="Arial" w:cs="Arial"/>
                <w:iCs/>
                <w:sz w:val="22"/>
                <w:szCs w:val="22"/>
              </w:rPr>
            </w:pPr>
            <w:r w:rsidRPr="00D957C9">
              <w:rPr>
                <w:rFonts w:ascii="Arial" w:hAnsi="Arial" w:cs="Arial"/>
                <w:iCs/>
                <w:sz w:val="22"/>
                <w:szCs w:val="22"/>
              </w:rPr>
              <w:t>1,800</w:t>
            </w:r>
          </w:p>
        </w:tc>
      </w:tr>
      <w:tr w:rsidR="000000AB" w:rsidRPr="00D957C9" w:rsidTr="003A04BE">
        <w:tc>
          <w:tcPr>
            <w:tcW w:w="1609" w:type="pct"/>
            <w:shd w:val="clear" w:color="auto" w:fill="auto"/>
          </w:tcPr>
          <w:p w:rsidR="000000AB" w:rsidRPr="003A04BE" w:rsidRDefault="000000AB" w:rsidP="0016627A">
            <w:pPr>
              <w:pStyle w:val="textoinfamb"/>
              <w:spacing w:line="240" w:lineRule="auto"/>
              <w:ind w:left="360"/>
              <w:jc w:val="left"/>
              <w:rPr>
                <w:rFonts w:asciiTheme="minorHAnsi" w:hAnsiTheme="minorHAnsi" w:cs="Arial"/>
                <w:iCs/>
                <w:sz w:val="22"/>
                <w:szCs w:val="22"/>
              </w:rPr>
            </w:pPr>
            <w:r w:rsidRPr="003A04BE">
              <w:rPr>
                <w:rFonts w:asciiTheme="minorHAnsi" w:hAnsiTheme="minorHAnsi" w:cs="Arial"/>
                <w:iCs/>
                <w:sz w:val="22"/>
                <w:szCs w:val="22"/>
              </w:rPr>
              <w:t>6.-Atenea</w:t>
            </w:r>
          </w:p>
        </w:tc>
        <w:tc>
          <w:tcPr>
            <w:tcW w:w="1028" w:type="pct"/>
            <w:shd w:val="clear" w:color="auto" w:fill="auto"/>
          </w:tcPr>
          <w:p w:rsidR="000000AB" w:rsidRPr="00D957C9" w:rsidRDefault="000000AB" w:rsidP="0016627A">
            <w:pPr>
              <w:pStyle w:val="textoinfamb"/>
              <w:spacing w:line="240" w:lineRule="auto"/>
              <w:ind w:left="1080"/>
              <w:jc w:val="center"/>
              <w:rPr>
                <w:rFonts w:ascii="Arial" w:hAnsi="Arial" w:cs="Arial"/>
                <w:iCs/>
                <w:sz w:val="22"/>
                <w:szCs w:val="22"/>
              </w:rPr>
            </w:pPr>
            <w:r w:rsidRPr="00D957C9">
              <w:rPr>
                <w:rFonts w:ascii="Arial" w:hAnsi="Arial" w:cs="Arial"/>
                <w:iCs/>
                <w:sz w:val="22"/>
                <w:szCs w:val="22"/>
              </w:rPr>
              <w:t>2,180</w:t>
            </w:r>
          </w:p>
        </w:tc>
        <w:tc>
          <w:tcPr>
            <w:tcW w:w="1389" w:type="pct"/>
            <w:shd w:val="clear" w:color="auto" w:fill="auto"/>
          </w:tcPr>
          <w:p w:rsidR="000000AB" w:rsidRPr="00D957C9" w:rsidRDefault="000000AB" w:rsidP="0016627A">
            <w:pPr>
              <w:pStyle w:val="textoinfamb"/>
              <w:spacing w:line="240" w:lineRule="auto"/>
              <w:ind w:left="360"/>
              <w:jc w:val="left"/>
              <w:rPr>
                <w:rFonts w:ascii="Arial" w:hAnsi="Arial" w:cs="Arial"/>
                <w:iCs/>
                <w:sz w:val="22"/>
                <w:szCs w:val="22"/>
              </w:rPr>
            </w:pPr>
            <w:r w:rsidRPr="00D957C9">
              <w:rPr>
                <w:rFonts w:ascii="Arial" w:hAnsi="Arial" w:cs="Arial"/>
                <w:iCs/>
                <w:sz w:val="22"/>
                <w:szCs w:val="22"/>
              </w:rPr>
              <w:t>13.-Tres Amigos</w:t>
            </w:r>
          </w:p>
        </w:tc>
        <w:tc>
          <w:tcPr>
            <w:tcW w:w="974" w:type="pct"/>
            <w:shd w:val="clear" w:color="auto" w:fill="auto"/>
          </w:tcPr>
          <w:p w:rsidR="000000AB" w:rsidRPr="00D957C9" w:rsidRDefault="000000AB" w:rsidP="0016627A">
            <w:pPr>
              <w:pStyle w:val="textoinfamb"/>
              <w:spacing w:line="240" w:lineRule="auto"/>
              <w:jc w:val="center"/>
              <w:rPr>
                <w:rFonts w:ascii="Arial" w:hAnsi="Arial" w:cs="Arial"/>
                <w:iCs/>
                <w:sz w:val="22"/>
                <w:szCs w:val="22"/>
              </w:rPr>
            </w:pPr>
            <w:r w:rsidRPr="00D957C9">
              <w:rPr>
                <w:rFonts w:ascii="Arial" w:hAnsi="Arial" w:cs="Arial"/>
                <w:iCs/>
                <w:sz w:val="22"/>
                <w:szCs w:val="22"/>
              </w:rPr>
              <w:t>1,700</w:t>
            </w:r>
          </w:p>
        </w:tc>
      </w:tr>
      <w:tr w:rsidR="000000AB" w:rsidRPr="00D957C9" w:rsidTr="003A04BE">
        <w:tc>
          <w:tcPr>
            <w:tcW w:w="1609" w:type="pct"/>
            <w:shd w:val="clear" w:color="auto" w:fill="auto"/>
          </w:tcPr>
          <w:p w:rsidR="000000AB" w:rsidRPr="003A04BE" w:rsidRDefault="000000AB" w:rsidP="0016627A">
            <w:pPr>
              <w:pStyle w:val="textoinfamb"/>
              <w:spacing w:line="240" w:lineRule="auto"/>
              <w:ind w:left="360"/>
              <w:jc w:val="left"/>
              <w:rPr>
                <w:rFonts w:asciiTheme="minorHAnsi" w:hAnsiTheme="minorHAnsi" w:cs="Arial"/>
                <w:iCs/>
                <w:sz w:val="22"/>
                <w:szCs w:val="22"/>
              </w:rPr>
            </w:pPr>
            <w:r w:rsidRPr="003A04BE">
              <w:rPr>
                <w:rFonts w:asciiTheme="minorHAnsi" w:hAnsiTheme="minorHAnsi" w:cs="Arial"/>
                <w:iCs/>
                <w:sz w:val="22"/>
                <w:szCs w:val="22"/>
              </w:rPr>
              <w:t xml:space="preserve">7.-Guadalupe </w:t>
            </w:r>
          </w:p>
        </w:tc>
        <w:tc>
          <w:tcPr>
            <w:tcW w:w="1028" w:type="pct"/>
            <w:shd w:val="clear" w:color="auto" w:fill="auto"/>
          </w:tcPr>
          <w:p w:rsidR="000000AB" w:rsidRPr="00D957C9" w:rsidRDefault="000000AB" w:rsidP="0016627A">
            <w:pPr>
              <w:pStyle w:val="textoinfamb"/>
              <w:spacing w:line="240" w:lineRule="auto"/>
              <w:ind w:left="1080"/>
              <w:jc w:val="center"/>
              <w:rPr>
                <w:rFonts w:ascii="Arial" w:hAnsi="Arial" w:cs="Arial"/>
                <w:iCs/>
                <w:sz w:val="22"/>
                <w:szCs w:val="22"/>
              </w:rPr>
            </w:pPr>
            <w:r w:rsidRPr="00D957C9">
              <w:rPr>
                <w:rFonts w:ascii="Arial" w:hAnsi="Arial" w:cs="Arial"/>
                <w:iCs/>
                <w:sz w:val="22"/>
                <w:szCs w:val="22"/>
              </w:rPr>
              <w:t>2,120</w:t>
            </w:r>
          </w:p>
        </w:tc>
        <w:tc>
          <w:tcPr>
            <w:tcW w:w="1389" w:type="pct"/>
            <w:shd w:val="clear" w:color="auto" w:fill="auto"/>
          </w:tcPr>
          <w:p w:rsidR="000000AB" w:rsidRPr="00D957C9" w:rsidRDefault="000000AB" w:rsidP="0016627A">
            <w:pPr>
              <w:pStyle w:val="textoinfamb"/>
              <w:spacing w:line="240" w:lineRule="auto"/>
              <w:ind w:left="360"/>
              <w:jc w:val="left"/>
              <w:rPr>
                <w:rFonts w:ascii="Arial" w:hAnsi="Arial" w:cs="Arial"/>
                <w:iCs/>
                <w:sz w:val="22"/>
                <w:szCs w:val="22"/>
              </w:rPr>
            </w:pPr>
            <w:r w:rsidRPr="00D957C9">
              <w:rPr>
                <w:rFonts w:ascii="Arial" w:hAnsi="Arial" w:cs="Arial"/>
                <w:iCs/>
                <w:sz w:val="22"/>
                <w:szCs w:val="22"/>
              </w:rPr>
              <w:t>14.-Los Pobres</w:t>
            </w:r>
          </w:p>
        </w:tc>
        <w:tc>
          <w:tcPr>
            <w:tcW w:w="974" w:type="pct"/>
            <w:shd w:val="clear" w:color="auto" w:fill="auto"/>
          </w:tcPr>
          <w:p w:rsidR="000000AB" w:rsidRPr="00D957C9" w:rsidRDefault="000000AB" w:rsidP="00340778">
            <w:pPr>
              <w:pStyle w:val="textoinfamb"/>
              <w:keepNext/>
              <w:spacing w:line="240" w:lineRule="auto"/>
              <w:jc w:val="center"/>
              <w:rPr>
                <w:rFonts w:ascii="Arial" w:hAnsi="Arial" w:cs="Arial"/>
                <w:iCs/>
                <w:sz w:val="22"/>
                <w:szCs w:val="22"/>
              </w:rPr>
            </w:pPr>
            <w:r w:rsidRPr="00D957C9">
              <w:rPr>
                <w:rFonts w:ascii="Arial" w:hAnsi="Arial" w:cs="Arial"/>
                <w:iCs/>
                <w:sz w:val="22"/>
                <w:szCs w:val="22"/>
              </w:rPr>
              <w:t>1,520</w:t>
            </w:r>
          </w:p>
        </w:tc>
      </w:tr>
    </w:tbl>
    <w:p w:rsidR="000000AB" w:rsidRDefault="000000AB" w:rsidP="000000AB">
      <w:r>
        <w:t>La mina de interés La Esperanza</w:t>
      </w:r>
      <w:r w:rsidR="002C1075">
        <w:t xml:space="preserve"> (colindante con la Mina Ampliación no. 1 La Esperanza)</w:t>
      </w:r>
      <w:r>
        <w:t xml:space="preserve"> se encuentra en el 11vo. Lugar con  una altitud de 1,820 msnm.</w:t>
      </w:r>
    </w:p>
    <w:p w:rsidR="00CA18E1" w:rsidRDefault="005C00BF" w:rsidP="00CA18E1">
      <w:pPr>
        <w:keepNext/>
      </w:pPr>
      <w:r>
        <w:rPr>
          <w:noProof/>
          <w:lang w:eastAsia="es-MX"/>
        </w:rPr>
        <mc:AlternateContent>
          <mc:Choice Requires="wps">
            <w:drawing>
              <wp:anchor distT="0" distB="0" distL="114300" distR="114300" simplePos="0" relativeHeight="251767808" behindDoc="0" locked="0" layoutInCell="1" allowOverlap="1" wp14:anchorId="4E599D84" wp14:editId="5EFCBE0C">
                <wp:simplePos x="0" y="0"/>
                <wp:positionH relativeFrom="column">
                  <wp:posOffset>1460500</wp:posOffset>
                </wp:positionH>
                <wp:positionV relativeFrom="paragraph">
                  <wp:posOffset>669925</wp:posOffset>
                </wp:positionV>
                <wp:extent cx="2249170" cy="290830"/>
                <wp:effectExtent l="0" t="0" r="17780" b="13970"/>
                <wp:wrapNone/>
                <wp:docPr id="37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170" cy="290830"/>
                        </a:xfrm>
                        <a:prstGeom prst="rect">
                          <a:avLst/>
                        </a:prstGeom>
                        <a:solidFill>
                          <a:srgbClr val="FFFFFF"/>
                        </a:solidFill>
                        <a:ln w="9525">
                          <a:solidFill>
                            <a:srgbClr val="000000"/>
                          </a:solidFill>
                          <a:miter lim="800000"/>
                          <a:headEnd/>
                          <a:tailEnd/>
                        </a:ln>
                      </wps:spPr>
                      <wps:txbx>
                        <w:txbxContent>
                          <w:p w:rsidR="0007508E" w:rsidRDefault="0007508E" w:rsidP="005C00BF">
                            <w:r>
                              <w:t>Mina Ampliación no. 1 La Esperanza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15pt;margin-top:52.75pt;width:177.1pt;height:22.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">
                <v:textbox>
                  <w:txbxContent>
                    <w:p w:rsidR="0007508E" w:rsidRDefault="0007508E" w:rsidP="005C00BF">
                      <w:r>
                        <w:t>Mina Ampliación no. 1 La Esperanza</w:t>
                      </w:r>
                    </w:p>
                  </w:txbxContent>
                </v:textbox>
              </v:shape>
            </w:pict>
          </mc:Fallback>
        </mc:AlternateContent>
      </w:r>
      <w:r>
        <w:rPr>
          <w:noProof/>
          <w:lang w:eastAsia="es-MX"/>
        </w:rPr>
        <mc:AlternateContent>
          <mc:Choice Requires="wps">
            <w:drawing>
              <wp:anchor distT="0" distB="0" distL="114300" distR="114300" simplePos="0" relativeHeight="251765760" behindDoc="0" locked="0" layoutInCell="1" allowOverlap="1" wp14:anchorId="0F1BB7CE" wp14:editId="3567133B">
                <wp:simplePos x="0" y="0"/>
                <wp:positionH relativeFrom="column">
                  <wp:posOffset>2651893</wp:posOffset>
                </wp:positionH>
                <wp:positionV relativeFrom="paragraph">
                  <wp:posOffset>958245</wp:posOffset>
                </wp:positionV>
                <wp:extent cx="0" cy="425376"/>
                <wp:effectExtent l="152400" t="19050" r="152400" b="89535"/>
                <wp:wrapNone/>
                <wp:docPr id="372" name="372 Conector recto de flecha"/>
                <wp:cNvGraphicFramePr/>
                <a:graphic xmlns:a="http://schemas.openxmlformats.org/drawingml/2006/main">
                  <a:graphicData uri="http://schemas.microsoft.com/office/word/2010/wordprocessingShape">
                    <wps:wsp>
                      <wps:cNvCnPr/>
                      <wps:spPr>
                        <a:xfrm>
                          <a:off x="0" y="0"/>
                          <a:ext cx="0" cy="425376"/>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372 Conector recto de flecha" o:spid="_x0000_s1026" type="#_x0000_t32" style="position:absolute;margin-left:208.8pt;margin-top:75.45pt;width:0;height:3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" strokecolor="#9bbb59 [3206]" strokeweight="3pt">
                <v:stroke endarrow="open"/>
                <v:shadow on="t" color="black" opacity="22937f" origin=",.5" offset="0,.63889mm"/>
              </v:shape>
            </w:pict>
          </mc:Fallback>
        </mc:AlternateContent>
      </w:r>
      <w:r w:rsidR="000000AB">
        <w:rPr>
          <w:noProof/>
          <w:lang w:eastAsia="es-MX"/>
        </w:rPr>
        <w:drawing>
          <wp:inline distT="0" distB="0" distL="0" distR="0" wp14:anchorId="5031300A" wp14:editId="0A0CC342">
            <wp:extent cx="5419725" cy="40671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19725" cy="4067175"/>
                    </a:xfrm>
                    <a:prstGeom prst="rect">
                      <a:avLst/>
                    </a:prstGeom>
                  </pic:spPr>
                </pic:pic>
              </a:graphicData>
            </a:graphic>
          </wp:inline>
        </w:drawing>
      </w:r>
    </w:p>
    <w:p w:rsidR="000000AB" w:rsidRDefault="00CA18E1" w:rsidP="00CA18E1">
      <w:pPr>
        <w:pStyle w:val="Epgrafe"/>
      </w:pPr>
      <w:bookmarkStart w:id="42" w:name="_Toc379291591"/>
      <w:r>
        <w:t xml:space="preserve">Figura </w:t>
      </w:r>
      <w:r w:rsidR="00AB42EE">
        <w:fldChar w:fldCharType="begin"/>
      </w:r>
      <w:r w:rsidR="00AB42EE">
        <w:instrText xml:space="preserve"> STYLEREF 1 \s </w:instrText>
      </w:r>
      <w:r w:rsidR="00AB42EE">
        <w:fldChar w:fldCharType="separate"/>
      </w:r>
      <w:r w:rsidR="000B725E">
        <w:rPr>
          <w:noProof/>
        </w:rPr>
        <w:t>3</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4</w:t>
      </w:r>
      <w:r w:rsidR="00AB42EE">
        <w:rPr>
          <w:noProof/>
        </w:rPr>
        <w:fldChar w:fldCharType="end"/>
      </w:r>
      <w:r>
        <w:t xml:space="preserve"> </w:t>
      </w:r>
      <w:r w:rsidRPr="00E5009D">
        <w:t>Topografía (MIA-R 2012)</w:t>
      </w:r>
      <w:bookmarkEnd w:id="42"/>
    </w:p>
    <w:p w:rsidR="000000AB" w:rsidRDefault="000000AB" w:rsidP="000000AB">
      <w:r>
        <w:lastRenderedPageBreak/>
        <w:t>En cuanto al grado de pendiente y debido a que la entrada a cada una de las minas esta por lo regular junto a la ladera de alguna barranca, estas superan en su mayor parte los 15°. Los patios de maniobra y procesado debido a su acondicionamiento no superan los 10° y llegan a ser casi planos.</w:t>
      </w:r>
      <w:r w:rsidR="001358ED">
        <w:t xml:space="preserve"> (Figura </w:t>
      </w:r>
      <w:r w:rsidR="00BD71C0">
        <w:t>3-</w:t>
      </w:r>
      <w:r w:rsidR="001358ED">
        <w:t>5</w:t>
      </w:r>
      <w:r w:rsidR="002C4672">
        <w:t>)</w:t>
      </w:r>
    </w:p>
    <w:p w:rsidR="000000AB" w:rsidRDefault="000000AB" w:rsidP="000000AB"/>
    <w:p w:rsidR="00CA18E1" w:rsidRDefault="005C00BF" w:rsidP="00CA18E1">
      <w:pPr>
        <w:keepNext/>
      </w:pPr>
      <w:r>
        <w:rPr>
          <w:noProof/>
          <w:lang w:eastAsia="es-MX"/>
        </w:rPr>
        <mc:AlternateContent>
          <mc:Choice Requires="wps">
            <w:drawing>
              <wp:anchor distT="0" distB="0" distL="114300" distR="114300" simplePos="0" relativeHeight="251761664" behindDoc="0" locked="0" layoutInCell="1" allowOverlap="1" wp14:anchorId="6E821D3B" wp14:editId="10A84EA8">
                <wp:simplePos x="0" y="0"/>
                <wp:positionH relativeFrom="column">
                  <wp:posOffset>2505710</wp:posOffset>
                </wp:positionH>
                <wp:positionV relativeFrom="paragraph">
                  <wp:posOffset>513715</wp:posOffset>
                </wp:positionV>
                <wp:extent cx="0" cy="669925"/>
                <wp:effectExtent l="152400" t="19050" r="114300" b="92075"/>
                <wp:wrapNone/>
                <wp:docPr id="370" name="370 Conector recto de flecha"/>
                <wp:cNvGraphicFramePr/>
                <a:graphic xmlns:a="http://schemas.openxmlformats.org/drawingml/2006/main">
                  <a:graphicData uri="http://schemas.microsoft.com/office/word/2010/wordprocessingShape">
                    <wps:wsp>
                      <wps:cNvCnPr/>
                      <wps:spPr>
                        <a:xfrm>
                          <a:off x="0" y="0"/>
                          <a:ext cx="0" cy="66992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70 Conector recto de flecha" o:spid="_x0000_s1026" type="#_x0000_t32" style="position:absolute;margin-left:197.3pt;margin-top:40.45pt;width:0;height:52.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" strokecolor="#9bbb59 [3206]" strokeweight="3pt">
                <v:stroke endarrow="open"/>
                <v:shadow on="t" color="black" opacity="22937f" origin=",.5" offset="0,.63889mm"/>
              </v:shape>
            </w:pict>
          </mc:Fallback>
        </mc:AlternateContent>
      </w:r>
      <w:r>
        <w:rPr>
          <w:noProof/>
          <w:lang w:eastAsia="es-MX"/>
        </w:rPr>
        <mc:AlternateContent>
          <mc:Choice Requires="wps">
            <w:drawing>
              <wp:anchor distT="0" distB="0" distL="114300" distR="114300" simplePos="0" relativeHeight="251763712" behindDoc="0" locked="0" layoutInCell="1" allowOverlap="1" wp14:anchorId="270485C4" wp14:editId="738C756F">
                <wp:simplePos x="0" y="0"/>
                <wp:positionH relativeFrom="column">
                  <wp:posOffset>1553837</wp:posOffset>
                </wp:positionH>
                <wp:positionV relativeFrom="paragraph">
                  <wp:posOffset>225631</wp:posOffset>
                </wp:positionV>
                <wp:extent cx="2249458" cy="290945"/>
                <wp:effectExtent l="0" t="0" r="17780" b="13970"/>
                <wp:wrapNone/>
                <wp:docPr id="37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458" cy="290945"/>
                        </a:xfrm>
                        <a:prstGeom prst="rect">
                          <a:avLst/>
                        </a:prstGeom>
                        <a:solidFill>
                          <a:srgbClr val="FFFFFF"/>
                        </a:solidFill>
                        <a:ln w="9525">
                          <a:solidFill>
                            <a:srgbClr val="000000"/>
                          </a:solidFill>
                          <a:miter lim="800000"/>
                          <a:headEnd/>
                          <a:tailEnd/>
                        </a:ln>
                      </wps:spPr>
                      <wps:txbx>
                        <w:txbxContent>
                          <w:p w:rsidR="0007508E" w:rsidRDefault="0007508E">
                            <w:r>
                              <w:t>Mina Ampliación no. 1 La Esperanza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22.35pt;margin-top:17.75pt;width:177.1pt;height:22.9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">
                <v:textbox>
                  <w:txbxContent>
                    <w:p w:rsidR="0007508E" w:rsidRDefault="0007508E">
                      <w:r>
                        <w:t>Mina Ampliación no. 1 La Esperanza</w:t>
                      </w:r>
                    </w:p>
                  </w:txbxContent>
                </v:textbox>
              </v:shape>
            </w:pict>
          </mc:Fallback>
        </mc:AlternateContent>
      </w:r>
      <w:r w:rsidR="000000AB">
        <w:rPr>
          <w:noProof/>
          <w:lang w:eastAsia="es-MX"/>
        </w:rPr>
        <w:drawing>
          <wp:inline distT="0" distB="0" distL="0" distR="0" wp14:anchorId="3828A511" wp14:editId="0A513E12">
            <wp:extent cx="5229225" cy="39147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229225" cy="3914775"/>
                    </a:xfrm>
                    <a:prstGeom prst="rect">
                      <a:avLst/>
                    </a:prstGeom>
                  </pic:spPr>
                </pic:pic>
              </a:graphicData>
            </a:graphic>
          </wp:inline>
        </w:drawing>
      </w:r>
    </w:p>
    <w:p w:rsidR="00340778" w:rsidRDefault="00CA18E1" w:rsidP="00CA18E1">
      <w:pPr>
        <w:pStyle w:val="Epgrafe"/>
      </w:pPr>
      <w:bookmarkStart w:id="43" w:name="_Toc379291592"/>
      <w:r>
        <w:t xml:space="preserve">Figura </w:t>
      </w:r>
      <w:r w:rsidR="00AB42EE">
        <w:fldChar w:fldCharType="begin"/>
      </w:r>
      <w:r w:rsidR="00AB42EE">
        <w:instrText xml:space="preserve"> STYLEREF 1 \s </w:instrText>
      </w:r>
      <w:r w:rsidR="00AB42EE">
        <w:fldChar w:fldCharType="separate"/>
      </w:r>
      <w:r w:rsidR="000B725E">
        <w:rPr>
          <w:noProof/>
        </w:rPr>
        <w:t>3</w:t>
      </w:r>
      <w:r w:rsidR="00AB42EE">
        <w:rPr>
          <w:noProof/>
        </w:rPr>
        <w:fldChar w:fldCharType="end"/>
      </w:r>
      <w:r w:rsidR="00F925A9">
        <w:noBreakHyphen/>
      </w:r>
      <w:r w:rsidR="00AB42EE">
        <w:fldChar w:fldCharType="begin"/>
      </w:r>
      <w:r w:rsidR="00AB42EE">
        <w:instrText xml:space="preserve"> SEQ Figura \*</w:instrText>
      </w:r>
      <w:r w:rsidR="00AB42EE">
        <w:instrText xml:space="preserve"> ARABIC \s 1 </w:instrText>
      </w:r>
      <w:r w:rsidR="00AB42EE">
        <w:fldChar w:fldCharType="separate"/>
      </w:r>
      <w:r w:rsidR="000B725E">
        <w:rPr>
          <w:noProof/>
        </w:rPr>
        <w:t>5</w:t>
      </w:r>
      <w:r w:rsidR="00AB42EE">
        <w:rPr>
          <w:noProof/>
        </w:rPr>
        <w:fldChar w:fldCharType="end"/>
      </w:r>
      <w:r>
        <w:t xml:space="preserve"> </w:t>
      </w:r>
      <w:r w:rsidRPr="00681AB6">
        <w:t>Pendiente (MIA-R 2012)</w:t>
      </w:r>
      <w:bookmarkEnd w:id="43"/>
    </w:p>
    <w:p w:rsidR="000000AB" w:rsidRPr="009A5BD6" w:rsidRDefault="00E32A63" w:rsidP="00901491">
      <w:pPr>
        <w:pStyle w:val="Ttulo3"/>
      </w:pPr>
      <w:bookmarkStart w:id="44" w:name="_Toc379291542"/>
      <w:r w:rsidRPr="009A5BD6">
        <w:t xml:space="preserve">3.1.4 Aspectos </w:t>
      </w:r>
      <w:r w:rsidR="00CD262B">
        <w:t>b</w:t>
      </w:r>
      <w:r w:rsidRPr="009A5BD6">
        <w:t>ióticos</w:t>
      </w:r>
      <w:bookmarkEnd w:id="44"/>
    </w:p>
    <w:p w:rsidR="000000AB" w:rsidRDefault="000000AB" w:rsidP="000000AB">
      <w:r>
        <w:t>La región de San Joaquín en el estado de Querétaro se caracteriza por tener varios tipos de ecosistemas, esto es en gran parte debido al gradiente altitudinal y su transición hacia el Semidesierto Queretano. Ha tenido un impacto humano importante desde hace siglos.</w:t>
      </w:r>
    </w:p>
    <w:p w:rsidR="000000AB" w:rsidRDefault="000000AB" w:rsidP="000000AB">
      <w:r>
        <w:t>La zona cuenta con una biodiversidad destacada que inclusive se encuentra solamente por detrás de la Reserva de la Biosfera de la Sierra Gorda, estatalmente hablando. Sin embargo la falta de regulación a lo largo de los años muestra un paisaje fragmentado por las actividades agrícolas</w:t>
      </w:r>
      <w:r w:rsidR="00505294">
        <w:t xml:space="preserve">, tala clandestina </w:t>
      </w:r>
      <w:r>
        <w:t xml:space="preserve"> y de pastoreo extensivo, los cuales generan un impacto importante en la continuidad de los ecosistemas del Sistema Ambiental Regional que es la Línea Base preexistente.</w:t>
      </w:r>
    </w:p>
    <w:p w:rsidR="000000AB" w:rsidRPr="00A160B1" w:rsidRDefault="00E32A63" w:rsidP="00901491">
      <w:pPr>
        <w:pStyle w:val="Ttulo3"/>
      </w:pPr>
      <w:bookmarkStart w:id="45" w:name="_Toc379291543"/>
      <w:r w:rsidRPr="00A160B1">
        <w:lastRenderedPageBreak/>
        <w:t xml:space="preserve">3.1.5 </w:t>
      </w:r>
      <w:r w:rsidRPr="009A5BD6">
        <w:t>Vegetación</w:t>
      </w:r>
      <w:bookmarkEnd w:id="45"/>
    </w:p>
    <w:p w:rsidR="000000AB" w:rsidRDefault="000000AB" w:rsidP="000000AB">
      <w:r>
        <w:t>La región de estudio se encuentra al norte de la Sierra del Doctor y en transición con el Semidesierto y una región de barrancas en los límites de la Sierra Gorda. Por lo tanto existe una variedad de microclimas que condicionan los tipos de vegetación existentes.</w:t>
      </w:r>
      <w:r w:rsidR="001358ED">
        <w:t xml:space="preserve"> (Figura </w:t>
      </w:r>
      <w:r w:rsidR="00BD71C0">
        <w:t>3-</w:t>
      </w:r>
      <w:r w:rsidR="001358ED">
        <w:t>6</w:t>
      </w:r>
      <w:r w:rsidR="002C4672">
        <w:t>)</w:t>
      </w:r>
    </w:p>
    <w:p w:rsidR="00CA18E1" w:rsidRDefault="005C00BF" w:rsidP="00CA18E1">
      <w:pPr>
        <w:keepNext/>
      </w:pPr>
      <w:r>
        <w:rPr>
          <w:noProof/>
          <w:lang w:eastAsia="es-MX"/>
        </w:rPr>
        <mc:AlternateContent>
          <mc:Choice Requires="wps">
            <w:drawing>
              <wp:anchor distT="0" distB="0" distL="114300" distR="114300" simplePos="0" relativeHeight="251770880" behindDoc="0" locked="0" layoutInCell="1" allowOverlap="1">
                <wp:simplePos x="0" y="0"/>
                <wp:positionH relativeFrom="column">
                  <wp:posOffset>2566832</wp:posOffset>
                </wp:positionH>
                <wp:positionV relativeFrom="paragraph">
                  <wp:posOffset>454822</wp:posOffset>
                </wp:positionV>
                <wp:extent cx="41910" cy="850605"/>
                <wp:effectExtent l="114300" t="19050" r="72390" b="83185"/>
                <wp:wrapNone/>
                <wp:docPr id="375" name="375 Conector recto de flecha"/>
                <wp:cNvGraphicFramePr/>
                <a:graphic xmlns:a="http://schemas.openxmlformats.org/drawingml/2006/main">
                  <a:graphicData uri="http://schemas.microsoft.com/office/word/2010/wordprocessingShape">
                    <wps:wsp>
                      <wps:cNvCnPr/>
                      <wps:spPr>
                        <a:xfrm>
                          <a:off x="0" y="0"/>
                          <a:ext cx="41910" cy="85060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w:pict>
              <v:shape id="375 Conector recto de flecha" o:spid="_x0000_s1026" type="#_x0000_t32" style="position:absolute;margin-left:202.1pt;margin-top:35.8pt;width:3.3pt;height:67pt;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" strokecolor="#9bbb59 [3206]" strokeweight="3pt">
                <v:stroke endarrow="open"/>
                <v:shadow on="t" color="black" opacity="22937f" origin=",.5" offset="0,.63889mm"/>
              </v:shape>
            </w:pict>
          </mc:Fallback>
        </mc:AlternateContent>
      </w:r>
      <w:r>
        <w:rPr>
          <w:noProof/>
          <w:lang w:eastAsia="es-MX"/>
        </w:rPr>
        <mc:AlternateContent>
          <mc:Choice Requires="wps">
            <w:drawing>
              <wp:anchor distT="0" distB="0" distL="114300" distR="114300" simplePos="0" relativeHeight="251769856" behindDoc="0" locked="0" layoutInCell="1" allowOverlap="1" wp14:anchorId="59E7083A" wp14:editId="0F336C3E">
                <wp:simplePos x="0" y="0"/>
                <wp:positionH relativeFrom="column">
                  <wp:posOffset>1705610</wp:posOffset>
                </wp:positionH>
                <wp:positionV relativeFrom="paragraph">
                  <wp:posOffset>159887</wp:posOffset>
                </wp:positionV>
                <wp:extent cx="2249458" cy="290945"/>
                <wp:effectExtent l="0" t="0" r="17780" b="13970"/>
                <wp:wrapNone/>
                <wp:docPr id="37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458" cy="290945"/>
                        </a:xfrm>
                        <a:prstGeom prst="rect">
                          <a:avLst/>
                        </a:prstGeom>
                        <a:solidFill>
                          <a:srgbClr val="FFFFFF"/>
                        </a:solidFill>
                        <a:ln w="9525">
                          <a:solidFill>
                            <a:srgbClr val="000000"/>
                          </a:solidFill>
                          <a:miter lim="800000"/>
                          <a:headEnd/>
                          <a:tailEnd/>
                        </a:ln>
                      </wps:spPr>
                      <wps:txbx>
                        <w:txbxContent>
                          <w:p w:rsidR="0007508E" w:rsidRDefault="0007508E" w:rsidP="005C00BF">
                            <w:r>
                              <w:t>Mina Ampliación no. 1 La Esperanza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34.3pt;margin-top:12.6pt;width:177.1pt;height:22.9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">
                <v:textbox>
                  <w:txbxContent>
                    <w:p w:rsidR="0007508E" w:rsidRDefault="0007508E" w:rsidP="005C00BF">
                      <w:r>
                        <w:t>Mina Ampliación no. 1 La Esperanza</w:t>
                      </w:r>
                    </w:p>
                  </w:txbxContent>
                </v:textbox>
              </v:shape>
            </w:pict>
          </mc:Fallback>
        </mc:AlternateContent>
      </w:r>
      <w:r w:rsidR="000000AB">
        <w:rPr>
          <w:noProof/>
          <w:lang w:eastAsia="es-MX"/>
        </w:rPr>
        <w:drawing>
          <wp:inline distT="0" distB="0" distL="0" distR="0" wp14:anchorId="4C908DC4" wp14:editId="609B6E4B">
            <wp:extent cx="5612130" cy="419544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612130" cy="4195445"/>
                    </a:xfrm>
                    <a:prstGeom prst="rect">
                      <a:avLst/>
                    </a:prstGeom>
                  </pic:spPr>
                </pic:pic>
              </a:graphicData>
            </a:graphic>
          </wp:inline>
        </w:drawing>
      </w:r>
    </w:p>
    <w:p w:rsidR="00340778" w:rsidRDefault="00CA18E1" w:rsidP="00340778">
      <w:pPr>
        <w:pStyle w:val="Epgrafe"/>
      </w:pPr>
      <w:bookmarkStart w:id="46" w:name="_Toc379291593"/>
      <w:r>
        <w:t xml:space="preserve">Figura </w:t>
      </w:r>
      <w:r w:rsidR="00AB42EE">
        <w:fldChar w:fldCharType="begin"/>
      </w:r>
      <w:r w:rsidR="00AB42EE">
        <w:instrText xml:space="preserve"> STYLEREF 1 \s </w:instrText>
      </w:r>
      <w:r w:rsidR="00AB42EE">
        <w:fldChar w:fldCharType="separate"/>
      </w:r>
      <w:r w:rsidR="000B725E">
        <w:rPr>
          <w:noProof/>
        </w:rPr>
        <w:t>3</w:t>
      </w:r>
      <w:r w:rsidR="00AB42EE">
        <w:rPr>
          <w:noProof/>
        </w:rPr>
        <w:fldChar w:fldCharType="end"/>
      </w:r>
      <w:r w:rsidR="00F925A9">
        <w:noBreakHyphen/>
      </w:r>
      <w:r w:rsidR="00AB42EE">
        <w:fldChar w:fldCharType="begin"/>
      </w:r>
      <w:r w:rsidR="00AB42EE">
        <w:instrText xml:space="preserve"> SEQ Figura</w:instrText>
      </w:r>
      <w:r w:rsidR="00AB42EE">
        <w:instrText xml:space="preserve"> \* ARABIC \s 1 </w:instrText>
      </w:r>
      <w:r w:rsidR="00AB42EE">
        <w:fldChar w:fldCharType="separate"/>
      </w:r>
      <w:r w:rsidR="000B725E">
        <w:rPr>
          <w:noProof/>
        </w:rPr>
        <w:t>6</w:t>
      </w:r>
      <w:r w:rsidR="00AB42EE">
        <w:rPr>
          <w:noProof/>
        </w:rPr>
        <w:fldChar w:fldCharType="end"/>
      </w:r>
      <w:r>
        <w:t xml:space="preserve"> </w:t>
      </w:r>
      <w:r w:rsidRPr="00FC10F8">
        <w:t>Suelo y Vegetación (MIA-R 2012)</w:t>
      </w:r>
      <w:bookmarkEnd w:id="46"/>
    </w:p>
    <w:p w:rsidR="000000AB" w:rsidRDefault="000000AB" w:rsidP="000000AB">
      <w:r>
        <w:t>La zona de interés en la mina La Esperanza</w:t>
      </w:r>
      <w:r w:rsidR="005C00BF">
        <w:t xml:space="preserve"> (colindante con la mina Ampliación no. 1 La Esperanza)</w:t>
      </w:r>
      <w:r>
        <w:t xml:space="preserve"> muestra una vegetación de matorrales inermes con climas más secos y cálidos debido a su baja altitud.</w:t>
      </w:r>
    </w:p>
    <w:p w:rsidR="000000AB" w:rsidRDefault="000000AB" w:rsidP="000000AB">
      <w:r>
        <w:t>Los matorrales xerófilos agrupan a un conjunto de comunidades vegetales dominadas por plantas de porte arbustivo, que se desarrollan en regiones áridas y semiáridas del estado, en diversos terrenos y sujetas a climas que van desde los semisecos templados y cálidos hasta condiciones más secas. Las especies  que forman el matorral, raramente rebasan los 4 m</w:t>
      </w:r>
      <w:r w:rsidR="003F2269">
        <w:t>etros</w:t>
      </w:r>
      <w:r>
        <w:t xml:space="preserve"> de alto.</w:t>
      </w:r>
    </w:p>
    <w:p w:rsidR="000000AB" w:rsidRDefault="000000AB" w:rsidP="000000AB">
      <w:r>
        <w:t>Las adaptaciones más comunes  que se observan en plantas que constituyen a los matorrales son: la presencia de espinas en los tallos o ramas y hojas pequeñas. En época seca las hojas de muchas de estas plantas caen y estas permanecen sin follaje hasta la siguiente época de lluvias. Predominan las cactáceas en toda esta zona de matorrales.</w:t>
      </w:r>
    </w:p>
    <w:p w:rsidR="000000AB" w:rsidRPr="00533A7B" w:rsidRDefault="000000AB" w:rsidP="000000AB">
      <w:r w:rsidRPr="00533A7B">
        <w:lastRenderedPageBreak/>
        <w:t>Los matorrales xerófilos son la vegetación más abundante en el estado de Querétaro, y en la zona denominada Semidesierto Queretano-Hidalguense, que parcialmente forma parte de la Reserva de la Biósfera “Sierra Gorda”.</w:t>
      </w:r>
    </w:p>
    <w:p w:rsidR="000000AB" w:rsidRDefault="000000AB" w:rsidP="000000AB">
      <w:r>
        <w:t>En las zonas mineras se cuenta con un matorral submontano sin espinas, ocupando amplias zonas de los cañones de los ríos Estorax y Moctezuma, principalmente en los municipios de Cadereyta, Peñamiller y San Joaquín. Se establece sobre suelos someros y pedregosos en laderas inclinadas, abanicos coluviales y cañones profundos; su presencia se encuentra estrechamente ligada a los afloramientos de rocas sedimentarias, en las que predominan calizas y calizas-lutitas.</w:t>
      </w:r>
    </w:p>
    <w:p w:rsidR="000000AB" w:rsidRPr="00A160B1" w:rsidRDefault="00E32A63" w:rsidP="00901491">
      <w:pPr>
        <w:pStyle w:val="Ttulo3"/>
      </w:pPr>
      <w:bookmarkStart w:id="47" w:name="_Toc379291544"/>
      <w:r w:rsidRPr="00A160B1">
        <w:t xml:space="preserve">3.1.6 Medio </w:t>
      </w:r>
      <w:r w:rsidR="00CD262B">
        <w:t>s</w:t>
      </w:r>
      <w:r w:rsidRPr="00A160B1">
        <w:t>ocioeconómico</w:t>
      </w:r>
      <w:bookmarkEnd w:id="47"/>
    </w:p>
    <w:p w:rsidR="000000AB" w:rsidRDefault="000000AB" w:rsidP="000000AB">
      <w:r>
        <w:t>Las regiones de la zona de estudio (centro, sur, semidesierto y serrana) muestran desigualdades importantes en cuanto su participación equitativa del desarrollo económico y social.</w:t>
      </w:r>
      <w:r w:rsidR="002C4672">
        <w:t xml:space="preserve"> (Tabla 3</w:t>
      </w:r>
      <w:r w:rsidR="005C00BF">
        <w:t>-4</w:t>
      </w:r>
      <w:r w:rsidR="002C4672">
        <w:t>)</w:t>
      </w:r>
    </w:p>
    <w:p w:rsidR="000000AB" w:rsidRDefault="000000AB" w:rsidP="000000AB">
      <w:r>
        <w:t xml:space="preserve">En 2012 el estado de Querétaro ocupo la posición 12 en el ranking de estados de PIB per cápita. </w:t>
      </w:r>
    </w:p>
    <w:p w:rsidR="003A04BE" w:rsidRDefault="000000AB" w:rsidP="000000AB">
      <w:r>
        <w:t>En estas regiones se encuentra la del semidesierto (Cadereyta, San Joaquin</w:t>
      </w:r>
      <w:r w:rsidR="003A04BE">
        <w:t>, Colon, Peñamiller y Tolliman)</w:t>
      </w:r>
    </w:p>
    <w:p w:rsidR="000000AB" w:rsidRDefault="000000AB" w:rsidP="000000AB">
      <w:r>
        <w:t>Se desarrollan una serie de actividades como la pecuaria de agostadero y extensiva, acuacultura, pesca deportiva actividades forestales. Se cuenta con potencial minero tanto en minerales metálicos como no metálicos y cuyo desarrollo depende de la modernización de las técnicas de minado y la demanda de los mercados</w:t>
      </w:r>
      <w:r w:rsidR="00AD652E">
        <w:t>. (</w:t>
      </w:r>
      <w:r w:rsidR="005C00BF">
        <w:t>Tabla 3-3)</w:t>
      </w:r>
    </w:p>
    <w:p w:rsidR="00323E50" w:rsidRDefault="003B77C7" w:rsidP="0066436C">
      <w:pPr>
        <w:pStyle w:val="Epgrafe"/>
      </w:pPr>
      <w:r w:rsidRPr="003B77C7">
        <w:rPr>
          <w:rFonts w:cs="Arial"/>
          <w:color w:val="auto"/>
        </w:rPr>
        <w:t>Datos de poblaciones de influencia en el Sistema Ambiental Regional</w:t>
      </w:r>
    </w:p>
    <w:p w:rsidR="0066436C" w:rsidRDefault="0066436C" w:rsidP="0066436C">
      <w:pPr>
        <w:pStyle w:val="Epgrafe"/>
        <w:keepNext/>
      </w:pPr>
      <w:bookmarkStart w:id="48" w:name="_Toc379291621"/>
      <w:r>
        <w:t xml:space="preserve">Tabla </w:t>
      </w:r>
      <w:r w:rsidR="00AB42EE">
        <w:fldChar w:fldCharType="begin"/>
      </w:r>
      <w:r w:rsidR="00AB42EE">
        <w:instrText xml:space="preserve"> STYLEREF 1 \s </w:instrText>
      </w:r>
      <w:r w:rsidR="00AB42EE">
        <w:fldChar w:fldCharType="separate"/>
      </w:r>
      <w:r w:rsidR="000B725E">
        <w:rPr>
          <w:noProof/>
        </w:rPr>
        <w:t>3</w:t>
      </w:r>
      <w:r w:rsidR="00AB42EE">
        <w:rPr>
          <w:noProof/>
        </w:rPr>
        <w:fldChar w:fldCharType="end"/>
      </w:r>
      <w:r w:rsidR="007168D1">
        <w:noBreakHyphen/>
      </w:r>
      <w:r w:rsidR="00AB42EE">
        <w:fldChar w:fldCharType="begin"/>
      </w:r>
      <w:r w:rsidR="00AB42EE">
        <w:instrText xml:space="preserve"> SEQ Tabla \* ARABIC \s 1 </w:instrText>
      </w:r>
      <w:r w:rsidR="00AB42EE">
        <w:fldChar w:fldCharType="separate"/>
      </w:r>
      <w:r w:rsidR="000B725E">
        <w:rPr>
          <w:noProof/>
        </w:rPr>
        <w:t>3</w:t>
      </w:r>
      <w:r w:rsidR="00AB42EE">
        <w:rPr>
          <w:noProof/>
        </w:rPr>
        <w:fldChar w:fldCharType="end"/>
      </w:r>
      <w:r>
        <w:t xml:space="preserve"> </w:t>
      </w:r>
      <w:r w:rsidRPr="00FA7F6F">
        <w:t>Minas y Poblaciones</w:t>
      </w:r>
      <w:bookmarkEnd w:id="48"/>
    </w:p>
    <w:tbl>
      <w:tblPr>
        <w:tblW w:w="8611" w:type="dxa"/>
        <w:tblInd w:w="4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243"/>
        <w:gridCol w:w="3892"/>
        <w:gridCol w:w="1476"/>
      </w:tblGrid>
      <w:tr w:rsidR="003B77C7" w:rsidRPr="00323E50" w:rsidTr="00323E50">
        <w:trPr>
          <w:trHeight w:val="150"/>
        </w:trPr>
        <w:tc>
          <w:tcPr>
            <w:tcW w:w="3243" w:type="dxa"/>
            <w:tcBorders>
              <w:top w:val="thinThickSmallGap" w:sz="24" w:space="0" w:color="auto"/>
              <w:bottom w:val="single" w:sz="6" w:space="0" w:color="auto"/>
            </w:tcBorders>
            <w:shd w:val="clear" w:color="000000" w:fill="D9D9D9" w:themeFill="background1" w:themeFillShade="D9"/>
            <w:hideMark/>
          </w:tcPr>
          <w:p w:rsidR="003B77C7" w:rsidRPr="00323E50" w:rsidRDefault="003B77C7">
            <w:pPr>
              <w:jc w:val="center"/>
              <w:rPr>
                <w:rFonts w:ascii="Calibri" w:hAnsi="Calibri"/>
                <w:b/>
                <w:bCs/>
                <w:color w:val="000000"/>
                <w:sz w:val="18"/>
                <w:szCs w:val="16"/>
              </w:rPr>
            </w:pPr>
            <w:r w:rsidRPr="00323E50">
              <w:rPr>
                <w:rFonts w:ascii="Calibri" w:hAnsi="Calibri" w:cs="Arial"/>
                <w:b/>
                <w:bCs/>
                <w:color w:val="000000"/>
                <w:sz w:val="18"/>
                <w:szCs w:val="16"/>
              </w:rPr>
              <w:t>Mina</w:t>
            </w:r>
          </w:p>
        </w:tc>
        <w:tc>
          <w:tcPr>
            <w:tcW w:w="3892" w:type="dxa"/>
            <w:tcBorders>
              <w:top w:val="thinThickSmallGap" w:sz="24" w:space="0" w:color="auto"/>
              <w:bottom w:val="single" w:sz="6" w:space="0" w:color="auto"/>
            </w:tcBorders>
            <w:shd w:val="clear" w:color="000000" w:fill="D9D9D9" w:themeFill="background1" w:themeFillShade="D9"/>
            <w:hideMark/>
          </w:tcPr>
          <w:p w:rsidR="003B77C7" w:rsidRPr="00323E50" w:rsidRDefault="003B77C7">
            <w:pPr>
              <w:jc w:val="center"/>
              <w:rPr>
                <w:rFonts w:ascii="Calibri" w:hAnsi="Calibri"/>
                <w:b/>
                <w:bCs/>
                <w:color w:val="000000"/>
                <w:sz w:val="18"/>
                <w:szCs w:val="16"/>
              </w:rPr>
            </w:pPr>
            <w:r w:rsidRPr="00323E50">
              <w:rPr>
                <w:rFonts w:ascii="Calibri" w:hAnsi="Calibri" w:cs="Arial"/>
                <w:b/>
                <w:bCs/>
                <w:color w:val="000000"/>
                <w:sz w:val="18"/>
                <w:szCs w:val="16"/>
              </w:rPr>
              <w:t>Poblaciones de influencia</w:t>
            </w:r>
          </w:p>
        </w:tc>
        <w:tc>
          <w:tcPr>
            <w:tcW w:w="1476" w:type="dxa"/>
            <w:tcBorders>
              <w:top w:val="thinThickSmallGap" w:sz="24" w:space="0" w:color="auto"/>
              <w:bottom w:val="single" w:sz="6" w:space="0" w:color="auto"/>
            </w:tcBorders>
            <w:shd w:val="clear" w:color="000000" w:fill="D9D9D9" w:themeFill="background1" w:themeFillShade="D9"/>
            <w:hideMark/>
          </w:tcPr>
          <w:p w:rsidR="003B77C7" w:rsidRPr="00323E50" w:rsidRDefault="003B77C7">
            <w:pPr>
              <w:jc w:val="center"/>
              <w:rPr>
                <w:rFonts w:ascii="Calibri" w:hAnsi="Calibri"/>
                <w:b/>
                <w:bCs/>
                <w:color w:val="000000"/>
                <w:sz w:val="18"/>
                <w:szCs w:val="16"/>
              </w:rPr>
            </w:pPr>
            <w:r w:rsidRPr="00323E50">
              <w:rPr>
                <w:rFonts w:ascii="Calibri" w:hAnsi="Calibri" w:cs="Arial"/>
                <w:b/>
                <w:bCs/>
                <w:color w:val="000000"/>
                <w:sz w:val="18"/>
                <w:szCs w:val="16"/>
              </w:rPr>
              <w:t>Municipio</w:t>
            </w:r>
          </w:p>
        </w:tc>
      </w:tr>
      <w:tr w:rsidR="003B77C7" w:rsidRPr="00323E50" w:rsidTr="00323E50">
        <w:trPr>
          <w:trHeight w:val="273"/>
        </w:trPr>
        <w:tc>
          <w:tcPr>
            <w:tcW w:w="3243" w:type="dxa"/>
            <w:tcBorders>
              <w:top w:val="single" w:sz="6" w:space="0" w:color="auto"/>
            </w:tcBorders>
            <w:shd w:val="clear" w:color="auto" w:fill="auto"/>
            <w:hideMark/>
          </w:tcPr>
          <w:p w:rsidR="003B77C7" w:rsidRPr="00323E50" w:rsidRDefault="003B77C7">
            <w:pPr>
              <w:rPr>
                <w:rFonts w:ascii="Calibri" w:hAnsi="Calibri"/>
                <w:color w:val="000000"/>
                <w:sz w:val="18"/>
                <w:szCs w:val="16"/>
              </w:rPr>
            </w:pPr>
            <w:r w:rsidRPr="00323E50">
              <w:rPr>
                <w:rFonts w:ascii="Calibri" w:hAnsi="Calibri"/>
                <w:color w:val="000000"/>
                <w:sz w:val="18"/>
                <w:szCs w:val="16"/>
              </w:rPr>
              <w:t>1.</w:t>
            </w:r>
            <w:r w:rsidRPr="00323E50">
              <w:rPr>
                <w:color w:val="000000"/>
                <w:sz w:val="18"/>
                <w:szCs w:val="16"/>
              </w:rPr>
              <w:t xml:space="preserve">         </w:t>
            </w:r>
            <w:r w:rsidRPr="00323E50">
              <w:rPr>
                <w:rFonts w:ascii="Calibri" w:hAnsi="Calibri"/>
                <w:color w:val="000000"/>
                <w:sz w:val="18"/>
                <w:szCs w:val="16"/>
              </w:rPr>
              <w:t>Santo Señor de Chalma</w:t>
            </w:r>
          </w:p>
        </w:tc>
        <w:tc>
          <w:tcPr>
            <w:tcW w:w="3892" w:type="dxa"/>
            <w:tcBorders>
              <w:top w:val="single" w:sz="6" w:space="0" w:color="auto"/>
            </w:tcBorders>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El Deconí y Las Ovejas</w:t>
            </w:r>
          </w:p>
        </w:tc>
        <w:tc>
          <w:tcPr>
            <w:tcW w:w="1476" w:type="dxa"/>
            <w:tcBorders>
              <w:top w:val="single" w:sz="6" w:space="0" w:color="auto"/>
            </w:tcBorders>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San Joaquín</w:t>
            </w:r>
          </w:p>
        </w:tc>
      </w:tr>
      <w:tr w:rsidR="003B77C7" w:rsidRPr="00323E50" w:rsidTr="00323E50">
        <w:trPr>
          <w:trHeight w:val="448"/>
        </w:trPr>
        <w:tc>
          <w:tcPr>
            <w:tcW w:w="3243"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olor w:val="000000"/>
                <w:sz w:val="18"/>
                <w:szCs w:val="16"/>
              </w:rPr>
              <w:t>2.</w:t>
            </w:r>
            <w:r w:rsidRPr="00323E50">
              <w:rPr>
                <w:color w:val="000000"/>
                <w:sz w:val="18"/>
                <w:szCs w:val="16"/>
              </w:rPr>
              <w:t xml:space="preserve">         </w:t>
            </w:r>
            <w:r w:rsidRPr="00323E50">
              <w:rPr>
                <w:rFonts w:ascii="Calibri" w:hAnsi="Calibri"/>
                <w:color w:val="000000"/>
                <w:sz w:val="18"/>
                <w:szCs w:val="16"/>
              </w:rPr>
              <w:t>El Zorro</w:t>
            </w:r>
          </w:p>
        </w:tc>
        <w:tc>
          <w:tcPr>
            <w:tcW w:w="3892"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San Joaquín (Cabecera) y Puerto de Ramírez</w:t>
            </w:r>
          </w:p>
        </w:tc>
        <w:tc>
          <w:tcPr>
            <w:tcW w:w="1476"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San Joaquín</w:t>
            </w:r>
          </w:p>
        </w:tc>
      </w:tr>
      <w:tr w:rsidR="003B77C7" w:rsidRPr="00323E50" w:rsidTr="00323E50">
        <w:trPr>
          <w:trHeight w:val="361"/>
        </w:trPr>
        <w:tc>
          <w:tcPr>
            <w:tcW w:w="3243"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olor w:val="000000"/>
                <w:sz w:val="18"/>
                <w:szCs w:val="16"/>
              </w:rPr>
              <w:t>3.</w:t>
            </w:r>
            <w:r w:rsidRPr="00323E50">
              <w:rPr>
                <w:color w:val="000000"/>
                <w:sz w:val="18"/>
                <w:szCs w:val="16"/>
              </w:rPr>
              <w:t xml:space="preserve">         </w:t>
            </w:r>
            <w:r w:rsidRPr="00323E50">
              <w:rPr>
                <w:rFonts w:ascii="Calibri" w:hAnsi="Calibri"/>
                <w:color w:val="000000"/>
                <w:sz w:val="18"/>
                <w:szCs w:val="16"/>
              </w:rPr>
              <w:t>Los Tres Amigos</w:t>
            </w:r>
          </w:p>
        </w:tc>
        <w:tc>
          <w:tcPr>
            <w:tcW w:w="3892"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San Francisco Gatos</w:t>
            </w:r>
          </w:p>
        </w:tc>
        <w:tc>
          <w:tcPr>
            <w:tcW w:w="1476"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San Joaquín</w:t>
            </w:r>
          </w:p>
        </w:tc>
      </w:tr>
      <w:tr w:rsidR="003B77C7" w:rsidRPr="00323E50" w:rsidTr="00323E50">
        <w:trPr>
          <w:trHeight w:val="361"/>
        </w:trPr>
        <w:tc>
          <w:tcPr>
            <w:tcW w:w="3243"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olor w:val="000000"/>
                <w:sz w:val="18"/>
                <w:szCs w:val="16"/>
              </w:rPr>
              <w:t>4.</w:t>
            </w:r>
            <w:r w:rsidRPr="00323E50">
              <w:rPr>
                <w:color w:val="000000"/>
                <w:sz w:val="18"/>
                <w:szCs w:val="16"/>
              </w:rPr>
              <w:t xml:space="preserve">         </w:t>
            </w:r>
            <w:r w:rsidRPr="00323E50">
              <w:rPr>
                <w:rFonts w:ascii="Calibri" w:hAnsi="Calibri"/>
                <w:color w:val="000000"/>
                <w:sz w:val="18"/>
                <w:szCs w:val="16"/>
              </w:rPr>
              <w:t>Atenea</w:t>
            </w:r>
          </w:p>
        </w:tc>
        <w:tc>
          <w:tcPr>
            <w:tcW w:w="3892"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Mesa de San Isidro</w:t>
            </w:r>
          </w:p>
        </w:tc>
        <w:tc>
          <w:tcPr>
            <w:tcW w:w="1476"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San Joaquín</w:t>
            </w:r>
          </w:p>
        </w:tc>
      </w:tr>
      <w:tr w:rsidR="003B77C7" w:rsidRPr="00323E50" w:rsidTr="00323E50">
        <w:trPr>
          <w:trHeight w:val="361"/>
        </w:trPr>
        <w:tc>
          <w:tcPr>
            <w:tcW w:w="3243"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olor w:val="000000"/>
                <w:sz w:val="18"/>
                <w:szCs w:val="16"/>
              </w:rPr>
              <w:t>5.</w:t>
            </w:r>
            <w:r w:rsidRPr="00323E50">
              <w:rPr>
                <w:color w:val="000000"/>
                <w:sz w:val="18"/>
                <w:szCs w:val="16"/>
              </w:rPr>
              <w:t xml:space="preserve">         </w:t>
            </w:r>
            <w:r w:rsidRPr="00323E50">
              <w:rPr>
                <w:rFonts w:ascii="Calibri" w:hAnsi="Calibri"/>
                <w:color w:val="000000"/>
                <w:sz w:val="18"/>
                <w:szCs w:val="16"/>
              </w:rPr>
              <w:t>Los Pobres</w:t>
            </w:r>
          </w:p>
        </w:tc>
        <w:tc>
          <w:tcPr>
            <w:tcW w:w="3892"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Los Azoguez</w:t>
            </w:r>
          </w:p>
        </w:tc>
        <w:tc>
          <w:tcPr>
            <w:tcW w:w="1476"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San Joaquín</w:t>
            </w:r>
          </w:p>
        </w:tc>
      </w:tr>
      <w:tr w:rsidR="003B77C7" w:rsidRPr="00323E50" w:rsidTr="00323E50">
        <w:trPr>
          <w:trHeight w:val="361"/>
        </w:trPr>
        <w:tc>
          <w:tcPr>
            <w:tcW w:w="3243"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olor w:val="000000"/>
                <w:sz w:val="18"/>
                <w:szCs w:val="16"/>
              </w:rPr>
              <w:t>6.</w:t>
            </w:r>
            <w:r w:rsidRPr="00323E50">
              <w:rPr>
                <w:color w:val="000000"/>
                <w:sz w:val="18"/>
                <w:szCs w:val="16"/>
              </w:rPr>
              <w:t xml:space="preserve">         </w:t>
            </w:r>
            <w:r w:rsidRPr="00323E50">
              <w:rPr>
                <w:rFonts w:ascii="Calibri" w:hAnsi="Calibri"/>
                <w:color w:val="000000"/>
                <w:sz w:val="18"/>
                <w:szCs w:val="16"/>
              </w:rPr>
              <w:t>El Rosario II</w:t>
            </w:r>
          </w:p>
        </w:tc>
        <w:tc>
          <w:tcPr>
            <w:tcW w:w="3892"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Mesa del Platanito</w:t>
            </w:r>
          </w:p>
        </w:tc>
        <w:tc>
          <w:tcPr>
            <w:tcW w:w="1476"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San Joaquín</w:t>
            </w:r>
          </w:p>
        </w:tc>
      </w:tr>
      <w:tr w:rsidR="003B77C7" w:rsidRPr="00323E50" w:rsidTr="00323E50">
        <w:trPr>
          <w:trHeight w:val="387"/>
        </w:trPr>
        <w:tc>
          <w:tcPr>
            <w:tcW w:w="3243"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olor w:val="000000"/>
                <w:sz w:val="18"/>
                <w:szCs w:val="16"/>
              </w:rPr>
              <w:t>7.</w:t>
            </w:r>
            <w:r w:rsidRPr="00323E50">
              <w:rPr>
                <w:color w:val="000000"/>
                <w:sz w:val="18"/>
                <w:szCs w:val="16"/>
              </w:rPr>
              <w:t xml:space="preserve">         </w:t>
            </w:r>
            <w:r w:rsidRPr="00323E50">
              <w:rPr>
                <w:rFonts w:ascii="Calibri" w:hAnsi="Calibri"/>
                <w:color w:val="000000"/>
                <w:sz w:val="18"/>
                <w:szCs w:val="16"/>
              </w:rPr>
              <w:t>Ampl. No. 1 La Esperanza</w:t>
            </w:r>
          </w:p>
        </w:tc>
        <w:tc>
          <w:tcPr>
            <w:tcW w:w="3892"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Los Azogues y San Joaquin</w:t>
            </w:r>
          </w:p>
        </w:tc>
        <w:tc>
          <w:tcPr>
            <w:tcW w:w="1476"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San Joaquin</w:t>
            </w:r>
          </w:p>
        </w:tc>
      </w:tr>
      <w:tr w:rsidR="003B77C7" w:rsidRPr="00323E50" w:rsidTr="00323E50">
        <w:trPr>
          <w:trHeight w:val="361"/>
        </w:trPr>
        <w:tc>
          <w:tcPr>
            <w:tcW w:w="3243"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olor w:val="000000"/>
                <w:sz w:val="18"/>
                <w:szCs w:val="16"/>
              </w:rPr>
              <w:t>8.</w:t>
            </w:r>
            <w:r w:rsidRPr="00323E50">
              <w:rPr>
                <w:color w:val="000000"/>
                <w:sz w:val="18"/>
                <w:szCs w:val="16"/>
              </w:rPr>
              <w:t xml:space="preserve">         </w:t>
            </w:r>
            <w:r w:rsidRPr="00323E50">
              <w:rPr>
                <w:rFonts w:ascii="Calibri" w:hAnsi="Calibri"/>
                <w:color w:val="000000"/>
                <w:sz w:val="18"/>
                <w:szCs w:val="16"/>
              </w:rPr>
              <w:t>San Carlos</w:t>
            </w:r>
          </w:p>
        </w:tc>
        <w:tc>
          <w:tcPr>
            <w:tcW w:w="3892"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La Carbonera</w:t>
            </w:r>
          </w:p>
        </w:tc>
        <w:tc>
          <w:tcPr>
            <w:tcW w:w="1476"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Cadereyta</w:t>
            </w:r>
          </w:p>
        </w:tc>
      </w:tr>
      <w:tr w:rsidR="003B77C7" w:rsidRPr="00323E50" w:rsidTr="00323E50">
        <w:trPr>
          <w:trHeight w:val="536"/>
        </w:trPr>
        <w:tc>
          <w:tcPr>
            <w:tcW w:w="3243"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olor w:val="000000"/>
                <w:sz w:val="18"/>
                <w:szCs w:val="16"/>
              </w:rPr>
              <w:t>9.</w:t>
            </w:r>
            <w:r w:rsidRPr="00323E50">
              <w:rPr>
                <w:color w:val="000000"/>
                <w:sz w:val="18"/>
                <w:szCs w:val="16"/>
              </w:rPr>
              <w:t xml:space="preserve">         </w:t>
            </w:r>
            <w:r w:rsidRPr="00323E50">
              <w:rPr>
                <w:rFonts w:ascii="Calibri" w:hAnsi="Calibri"/>
                <w:color w:val="000000"/>
                <w:sz w:val="18"/>
                <w:szCs w:val="16"/>
              </w:rPr>
              <w:t>El Carmen</w:t>
            </w:r>
          </w:p>
        </w:tc>
        <w:tc>
          <w:tcPr>
            <w:tcW w:w="3892"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Barrio Los González y La Haciendita</w:t>
            </w:r>
          </w:p>
        </w:tc>
        <w:tc>
          <w:tcPr>
            <w:tcW w:w="1476"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Cadereyta</w:t>
            </w:r>
          </w:p>
        </w:tc>
      </w:tr>
      <w:tr w:rsidR="003B77C7" w:rsidRPr="00323E50" w:rsidTr="00323E50">
        <w:trPr>
          <w:trHeight w:val="361"/>
        </w:trPr>
        <w:tc>
          <w:tcPr>
            <w:tcW w:w="3243"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olor w:val="000000"/>
                <w:sz w:val="18"/>
                <w:szCs w:val="16"/>
              </w:rPr>
              <w:lastRenderedPageBreak/>
              <w:t>10.</w:t>
            </w:r>
            <w:r w:rsidRPr="00323E50">
              <w:rPr>
                <w:color w:val="000000"/>
                <w:sz w:val="18"/>
                <w:szCs w:val="16"/>
              </w:rPr>
              <w:t xml:space="preserve">       </w:t>
            </w:r>
            <w:r w:rsidRPr="00323E50">
              <w:rPr>
                <w:rFonts w:ascii="Calibri" w:hAnsi="Calibri"/>
                <w:color w:val="000000"/>
                <w:sz w:val="18"/>
                <w:szCs w:val="16"/>
              </w:rPr>
              <w:t>San Juan II – 2</w:t>
            </w:r>
          </w:p>
        </w:tc>
        <w:tc>
          <w:tcPr>
            <w:tcW w:w="3892"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El Suspiro y El Socavón</w:t>
            </w:r>
          </w:p>
        </w:tc>
        <w:tc>
          <w:tcPr>
            <w:tcW w:w="1476"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Cadereyta</w:t>
            </w:r>
          </w:p>
        </w:tc>
      </w:tr>
      <w:tr w:rsidR="003B77C7" w:rsidRPr="00323E50" w:rsidTr="00323E50">
        <w:trPr>
          <w:trHeight w:val="258"/>
        </w:trPr>
        <w:tc>
          <w:tcPr>
            <w:tcW w:w="3243"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olor w:val="000000"/>
                <w:sz w:val="18"/>
                <w:szCs w:val="16"/>
              </w:rPr>
              <w:t>11.</w:t>
            </w:r>
            <w:r w:rsidRPr="00323E50">
              <w:rPr>
                <w:color w:val="000000"/>
                <w:sz w:val="18"/>
                <w:szCs w:val="16"/>
              </w:rPr>
              <w:t xml:space="preserve">       </w:t>
            </w:r>
            <w:r w:rsidRPr="00323E50">
              <w:rPr>
                <w:rFonts w:ascii="Calibri" w:hAnsi="Calibri"/>
                <w:color w:val="000000"/>
                <w:sz w:val="18"/>
                <w:szCs w:val="16"/>
              </w:rPr>
              <w:t>Cristal</w:t>
            </w:r>
          </w:p>
        </w:tc>
        <w:tc>
          <w:tcPr>
            <w:tcW w:w="3892"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El Poblano (El Pacífico)</w:t>
            </w:r>
          </w:p>
        </w:tc>
        <w:tc>
          <w:tcPr>
            <w:tcW w:w="1476"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Cadereyta</w:t>
            </w:r>
          </w:p>
        </w:tc>
      </w:tr>
      <w:tr w:rsidR="003B77C7" w:rsidRPr="00323E50" w:rsidTr="00323E50">
        <w:trPr>
          <w:trHeight w:val="207"/>
        </w:trPr>
        <w:tc>
          <w:tcPr>
            <w:tcW w:w="3243"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olor w:val="000000"/>
                <w:sz w:val="18"/>
                <w:szCs w:val="16"/>
              </w:rPr>
              <w:t>12.</w:t>
            </w:r>
            <w:r w:rsidRPr="00323E50">
              <w:rPr>
                <w:color w:val="000000"/>
                <w:sz w:val="18"/>
                <w:szCs w:val="16"/>
              </w:rPr>
              <w:t xml:space="preserve">       </w:t>
            </w:r>
            <w:r w:rsidRPr="00323E50">
              <w:rPr>
                <w:rFonts w:ascii="Calibri" w:hAnsi="Calibri"/>
                <w:color w:val="000000"/>
                <w:sz w:val="18"/>
                <w:szCs w:val="16"/>
              </w:rPr>
              <w:t>La Fortaleza</w:t>
            </w:r>
          </w:p>
        </w:tc>
        <w:tc>
          <w:tcPr>
            <w:tcW w:w="3892"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Santa María de Gracia</w:t>
            </w:r>
          </w:p>
        </w:tc>
        <w:tc>
          <w:tcPr>
            <w:tcW w:w="1476"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Cadereyta</w:t>
            </w:r>
          </w:p>
        </w:tc>
      </w:tr>
      <w:tr w:rsidR="003B77C7" w:rsidRPr="00323E50" w:rsidTr="00323E50">
        <w:trPr>
          <w:trHeight w:val="378"/>
        </w:trPr>
        <w:tc>
          <w:tcPr>
            <w:tcW w:w="3243"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olor w:val="000000"/>
                <w:sz w:val="18"/>
                <w:szCs w:val="16"/>
              </w:rPr>
              <w:t>13.</w:t>
            </w:r>
            <w:r w:rsidRPr="00323E50">
              <w:rPr>
                <w:color w:val="000000"/>
                <w:sz w:val="18"/>
                <w:szCs w:val="16"/>
              </w:rPr>
              <w:t xml:space="preserve">       </w:t>
            </w:r>
            <w:r w:rsidRPr="00323E50">
              <w:rPr>
                <w:rFonts w:ascii="Calibri" w:hAnsi="Calibri"/>
                <w:color w:val="000000"/>
                <w:sz w:val="18"/>
                <w:szCs w:val="16"/>
              </w:rPr>
              <w:t>Guadalupe/Mesa de las Trojes</w:t>
            </w:r>
          </w:p>
        </w:tc>
        <w:tc>
          <w:tcPr>
            <w:tcW w:w="3892"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Santa María de Gracia</w:t>
            </w:r>
          </w:p>
        </w:tc>
        <w:tc>
          <w:tcPr>
            <w:tcW w:w="1476"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Cadereyta</w:t>
            </w:r>
          </w:p>
        </w:tc>
      </w:tr>
      <w:tr w:rsidR="003B77C7" w:rsidRPr="00323E50" w:rsidTr="00323E50">
        <w:trPr>
          <w:trHeight w:val="361"/>
        </w:trPr>
        <w:tc>
          <w:tcPr>
            <w:tcW w:w="3243"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olor w:val="000000"/>
                <w:sz w:val="18"/>
                <w:szCs w:val="16"/>
              </w:rPr>
              <w:t>14.</w:t>
            </w:r>
            <w:r w:rsidRPr="00323E50">
              <w:rPr>
                <w:color w:val="000000"/>
                <w:sz w:val="18"/>
                <w:szCs w:val="16"/>
              </w:rPr>
              <w:t xml:space="preserve">       </w:t>
            </w:r>
            <w:r w:rsidRPr="00323E50">
              <w:rPr>
                <w:rFonts w:ascii="Calibri" w:hAnsi="Calibri"/>
                <w:color w:val="000000"/>
                <w:sz w:val="18"/>
                <w:szCs w:val="16"/>
              </w:rPr>
              <w:t>La Perla</w:t>
            </w:r>
          </w:p>
        </w:tc>
        <w:tc>
          <w:tcPr>
            <w:tcW w:w="3892" w:type="dxa"/>
            <w:shd w:val="clear" w:color="auto" w:fill="auto"/>
            <w:hideMark/>
          </w:tcPr>
          <w:p w:rsidR="003B77C7" w:rsidRPr="00323E50" w:rsidRDefault="003B77C7">
            <w:pPr>
              <w:rPr>
                <w:rFonts w:ascii="Calibri" w:hAnsi="Calibri"/>
                <w:color w:val="000000"/>
                <w:sz w:val="18"/>
                <w:szCs w:val="16"/>
              </w:rPr>
            </w:pPr>
            <w:r w:rsidRPr="00323E50">
              <w:rPr>
                <w:rFonts w:ascii="Calibri" w:hAnsi="Calibri" w:cs="Arial"/>
                <w:color w:val="000000"/>
                <w:sz w:val="18"/>
                <w:szCs w:val="16"/>
              </w:rPr>
              <w:t>La Orduña</w:t>
            </w:r>
          </w:p>
        </w:tc>
        <w:tc>
          <w:tcPr>
            <w:tcW w:w="1476" w:type="dxa"/>
            <w:shd w:val="clear" w:color="auto" w:fill="auto"/>
            <w:hideMark/>
          </w:tcPr>
          <w:p w:rsidR="003B77C7" w:rsidRPr="00323E50" w:rsidRDefault="003B77C7" w:rsidP="00323E50">
            <w:pPr>
              <w:keepNext/>
              <w:rPr>
                <w:rFonts w:ascii="Calibri" w:hAnsi="Calibri"/>
                <w:color w:val="000000"/>
                <w:sz w:val="18"/>
                <w:szCs w:val="16"/>
              </w:rPr>
            </w:pPr>
            <w:r w:rsidRPr="00323E50">
              <w:rPr>
                <w:rFonts w:ascii="Calibri" w:hAnsi="Calibri" w:cs="Arial"/>
                <w:color w:val="000000"/>
                <w:sz w:val="18"/>
                <w:szCs w:val="16"/>
              </w:rPr>
              <w:t>San Joaquín</w:t>
            </w:r>
          </w:p>
        </w:tc>
      </w:tr>
    </w:tbl>
    <w:p w:rsidR="0066436C" w:rsidRDefault="0066436C" w:rsidP="0066436C">
      <w:pPr>
        <w:pStyle w:val="Epgrafe"/>
        <w:keepNext/>
      </w:pPr>
    </w:p>
    <w:tbl>
      <w:tblPr>
        <w:tblpPr w:leftFromText="141" w:rightFromText="141" w:vertAnchor="page" w:horzAnchor="margin" w:tblpY="1981"/>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2353"/>
        <w:gridCol w:w="870"/>
        <w:gridCol w:w="641"/>
        <w:gridCol w:w="614"/>
        <w:gridCol w:w="614"/>
        <w:gridCol w:w="614"/>
        <w:gridCol w:w="666"/>
        <w:gridCol w:w="666"/>
        <w:gridCol w:w="1008"/>
        <w:gridCol w:w="1008"/>
      </w:tblGrid>
      <w:tr w:rsidR="000000AB" w:rsidRPr="003A04BE" w:rsidTr="0066436C">
        <w:trPr>
          <w:cantSplit/>
          <w:trHeight w:val="2604"/>
        </w:trPr>
        <w:tc>
          <w:tcPr>
            <w:tcW w:w="1110" w:type="pct"/>
            <w:shd w:val="clear" w:color="auto" w:fill="E6E6E6"/>
            <w:noWrap/>
            <w:vAlign w:val="center"/>
          </w:tcPr>
          <w:p w:rsidR="004D0C78" w:rsidRDefault="0066436C" w:rsidP="004D0C78">
            <w:pPr>
              <w:pStyle w:val="Epgrafe"/>
            </w:pPr>
            <w:bookmarkStart w:id="49" w:name="_Toc379291622"/>
            <w:r>
              <w:lastRenderedPageBreak/>
              <w:t xml:space="preserve">Tabla </w:t>
            </w:r>
            <w:r w:rsidR="00AB42EE">
              <w:fldChar w:fldCharType="begin"/>
            </w:r>
            <w:r w:rsidR="00AB42EE">
              <w:instrText xml:space="preserve"> STYLEREF 1 \s </w:instrText>
            </w:r>
            <w:r w:rsidR="00AB42EE">
              <w:fldChar w:fldCharType="separate"/>
            </w:r>
            <w:r w:rsidR="000B725E">
              <w:rPr>
                <w:noProof/>
              </w:rPr>
              <w:t>3</w:t>
            </w:r>
            <w:r w:rsidR="00AB42EE">
              <w:rPr>
                <w:noProof/>
              </w:rPr>
              <w:fldChar w:fldCharType="end"/>
            </w:r>
            <w:r w:rsidR="007168D1">
              <w:noBreakHyphen/>
            </w:r>
            <w:r w:rsidR="00AB42EE">
              <w:fldChar w:fldCharType="begin"/>
            </w:r>
            <w:r w:rsidR="00AB42EE">
              <w:instrText xml:space="preserve"> SEQ Tabla \* ARABIC \s 1 </w:instrText>
            </w:r>
            <w:r w:rsidR="00AB42EE">
              <w:fldChar w:fldCharType="separate"/>
            </w:r>
            <w:r w:rsidR="000B725E">
              <w:rPr>
                <w:noProof/>
              </w:rPr>
              <w:t>4</w:t>
            </w:r>
            <w:r w:rsidR="00AB42EE">
              <w:rPr>
                <w:noProof/>
              </w:rPr>
              <w:fldChar w:fldCharType="end"/>
            </w:r>
            <w:r>
              <w:t xml:space="preserve"> </w:t>
            </w:r>
            <w:r w:rsidRPr="008B3661">
              <w:t>Localidades de influencia.</w:t>
            </w:r>
            <w:bookmarkEnd w:id="49"/>
          </w:p>
          <w:p w:rsidR="004D0C78" w:rsidRPr="004D0C78" w:rsidRDefault="004D0C78" w:rsidP="004D0C78">
            <w:r w:rsidRPr="002C4672">
              <w:rPr>
                <w:rFonts w:cs="Arial"/>
                <w:b/>
                <w:color w:val="000000"/>
                <w:sz w:val="20"/>
              </w:rPr>
              <w:t>Nombre</w:t>
            </w:r>
          </w:p>
          <w:p w:rsidR="000000AB" w:rsidRPr="002C4672" w:rsidRDefault="000000AB" w:rsidP="00E32A63">
            <w:pPr>
              <w:jc w:val="center"/>
              <w:rPr>
                <w:rFonts w:cs="Arial"/>
                <w:b/>
                <w:color w:val="000000"/>
                <w:sz w:val="20"/>
              </w:rPr>
            </w:pPr>
          </w:p>
        </w:tc>
        <w:tc>
          <w:tcPr>
            <w:tcW w:w="506" w:type="pct"/>
            <w:shd w:val="clear" w:color="auto" w:fill="E6E6E6"/>
            <w:noWrap/>
            <w:textDirection w:val="btLr"/>
            <w:vAlign w:val="center"/>
          </w:tcPr>
          <w:p w:rsidR="000000AB" w:rsidRPr="002C4672" w:rsidRDefault="000000AB" w:rsidP="00E32A63">
            <w:pPr>
              <w:rPr>
                <w:rFonts w:cs="Arial"/>
                <w:b/>
                <w:color w:val="000000"/>
                <w:sz w:val="20"/>
              </w:rPr>
            </w:pPr>
            <w:r w:rsidRPr="002C4672">
              <w:rPr>
                <w:rFonts w:cs="Arial"/>
                <w:b/>
                <w:color w:val="000000"/>
                <w:sz w:val="20"/>
              </w:rPr>
              <w:t>Población total</w:t>
            </w:r>
          </w:p>
        </w:tc>
        <w:tc>
          <w:tcPr>
            <w:tcW w:w="371" w:type="pct"/>
            <w:shd w:val="clear" w:color="auto" w:fill="E6E6E6"/>
            <w:noWrap/>
            <w:textDirection w:val="btLr"/>
            <w:vAlign w:val="center"/>
          </w:tcPr>
          <w:p w:rsidR="000000AB" w:rsidRPr="002C4672" w:rsidRDefault="000000AB" w:rsidP="00E32A63">
            <w:pPr>
              <w:rPr>
                <w:rFonts w:cs="Arial"/>
                <w:b/>
                <w:color w:val="000000"/>
                <w:sz w:val="20"/>
              </w:rPr>
            </w:pPr>
            <w:r w:rsidRPr="002C4672">
              <w:rPr>
                <w:rFonts w:cs="Arial"/>
                <w:b/>
                <w:color w:val="000000"/>
                <w:sz w:val="20"/>
              </w:rPr>
              <w:t>Grado de marginación **</w:t>
            </w:r>
          </w:p>
        </w:tc>
        <w:tc>
          <w:tcPr>
            <w:tcW w:w="355" w:type="pct"/>
            <w:shd w:val="clear" w:color="auto" w:fill="E6E6E6"/>
            <w:noWrap/>
            <w:textDirection w:val="btLr"/>
            <w:vAlign w:val="center"/>
          </w:tcPr>
          <w:p w:rsidR="000000AB" w:rsidRPr="002C4672" w:rsidRDefault="000000AB" w:rsidP="00E32A63">
            <w:pPr>
              <w:rPr>
                <w:rFonts w:cs="Arial"/>
                <w:b/>
                <w:color w:val="000000"/>
                <w:sz w:val="20"/>
              </w:rPr>
            </w:pPr>
            <w:r w:rsidRPr="002C4672">
              <w:rPr>
                <w:rFonts w:cs="Arial"/>
                <w:b/>
                <w:color w:val="000000"/>
                <w:sz w:val="20"/>
              </w:rPr>
              <w:t>% de Población Económicamente activa</w:t>
            </w:r>
          </w:p>
        </w:tc>
        <w:tc>
          <w:tcPr>
            <w:tcW w:w="355" w:type="pct"/>
            <w:shd w:val="clear" w:color="auto" w:fill="E6E6E6"/>
            <w:noWrap/>
            <w:textDirection w:val="btLr"/>
            <w:vAlign w:val="center"/>
          </w:tcPr>
          <w:p w:rsidR="000000AB" w:rsidRPr="002C4672" w:rsidRDefault="000000AB" w:rsidP="00E32A63">
            <w:pPr>
              <w:rPr>
                <w:rFonts w:cs="Arial"/>
                <w:b/>
                <w:color w:val="000000"/>
                <w:sz w:val="20"/>
              </w:rPr>
            </w:pPr>
            <w:r w:rsidRPr="002C4672">
              <w:rPr>
                <w:rFonts w:cs="Arial"/>
                <w:b/>
                <w:color w:val="000000"/>
                <w:sz w:val="20"/>
              </w:rPr>
              <w:t>% de población de 15 años o más analfabeta</w:t>
            </w:r>
          </w:p>
        </w:tc>
        <w:tc>
          <w:tcPr>
            <w:tcW w:w="355" w:type="pct"/>
            <w:shd w:val="clear" w:color="auto" w:fill="E6E6E6"/>
            <w:noWrap/>
            <w:textDirection w:val="btLr"/>
            <w:vAlign w:val="center"/>
          </w:tcPr>
          <w:p w:rsidR="000000AB" w:rsidRPr="002C4672" w:rsidRDefault="000000AB" w:rsidP="00E32A63">
            <w:pPr>
              <w:rPr>
                <w:rFonts w:cs="Arial"/>
                <w:b/>
                <w:color w:val="000000"/>
                <w:sz w:val="20"/>
              </w:rPr>
            </w:pPr>
            <w:r w:rsidRPr="002C4672">
              <w:rPr>
                <w:rFonts w:cs="Arial"/>
                <w:b/>
                <w:color w:val="000000"/>
                <w:sz w:val="20"/>
              </w:rPr>
              <w:t>Grado promedio de escolaridad</w:t>
            </w:r>
          </w:p>
        </w:tc>
        <w:tc>
          <w:tcPr>
            <w:tcW w:w="385" w:type="pct"/>
            <w:shd w:val="clear" w:color="auto" w:fill="E6E6E6"/>
            <w:noWrap/>
            <w:textDirection w:val="btLr"/>
            <w:vAlign w:val="center"/>
          </w:tcPr>
          <w:p w:rsidR="000000AB" w:rsidRPr="002C4672" w:rsidRDefault="000000AB" w:rsidP="00E32A63">
            <w:pPr>
              <w:rPr>
                <w:rFonts w:cs="Arial"/>
                <w:b/>
                <w:color w:val="000000"/>
                <w:sz w:val="20"/>
              </w:rPr>
            </w:pPr>
            <w:r w:rsidRPr="002C4672">
              <w:rPr>
                <w:rFonts w:cs="Arial"/>
                <w:b/>
                <w:color w:val="000000"/>
                <w:sz w:val="20"/>
              </w:rPr>
              <w:t>% de población sin derechohabiencia</w:t>
            </w:r>
          </w:p>
        </w:tc>
        <w:tc>
          <w:tcPr>
            <w:tcW w:w="385" w:type="pct"/>
            <w:shd w:val="clear" w:color="auto" w:fill="E6E6E6"/>
            <w:noWrap/>
            <w:textDirection w:val="btLr"/>
            <w:vAlign w:val="center"/>
          </w:tcPr>
          <w:p w:rsidR="000000AB" w:rsidRPr="002C4672" w:rsidRDefault="000000AB" w:rsidP="00E32A63">
            <w:pPr>
              <w:rPr>
                <w:rFonts w:cs="Arial"/>
                <w:b/>
                <w:color w:val="000000"/>
                <w:sz w:val="20"/>
              </w:rPr>
            </w:pPr>
            <w:r w:rsidRPr="002C4672">
              <w:rPr>
                <w:rFonts w:cs="Arial"/>
                <w:b/>
                <w:color w:val="000000"/>
                <w:sz w:val="20"/>
              </w:rPr>
              <w:t>%  de viviendas con electricidad</w:t>
            </w:r>
          </w:p>
        </w:tc>
        <w:tc>
          <w:tcPr>
            <w:tcW w:w="588" w:type="pct"/>
            <w:shd w:val="clear" w:color="auto" w:fill="E6E6E6"/>
            <w:noWrap/>
            <w:textDirection w:val="btLr"/>
            <w:vAlign w:val="center"/>
          </w:tcPr>
          <w:p w:rsidR="000000AB" w:rsidRPr="002C4672" w:rsidRDefault="000000AB" w:rsidP="00E32A63">
            <w:pPr>
              <w:rPr>
                <w:rFonts w:cs="Arial"/>
                <w:b/>
                <w:color w:val="000000"/>
                <w:sz w:val="20"/>
              </w:rPr>
            </w:pPr>
            <w:r w:rsidRPr="002C4672">
              <w:rPr>
                <w:rFonts w:cs="Arial"/>
                <w:b/>
                <w:color w:val="000000"/>
                <w:sz w:val="20"/>
              </w:rPr>
              <w:t xml:space="preserve">% viviendas  con agua </w:t>
            </w:r>
          </w:p>
          <w:p w:rsidR="000000AB" w:rsidRPr="002C4672" w:rsidRDefault="000000AB" w:rsidP="00E32A63">
            <w:pPr>
              <w:rPr>
                <w:rFonts w:cs="Arial"/>
                <w:b/>
                <w:color w:val="000000"/>
                <w:sz w:val="20"/>
              </w:rPr>
            </w:pPr>
            <w:r w:rsidRPr="002C4672">
              <w:rPr>
                <w:rFonts w:cs="Arial"/>
                <w:b/>
                <w:color w:val="000000"/>
                <w:sz w:val="20"/>
              </w:rPr>
              <w:t>dentro de la vivienda</w:t>
            </w:r>
          </w:p>
        </w:tc>
        <w:tc>
          <w:tcPr>
            <w:tcW w:w="588" w:type="pct"/>
            <w:shd w:val="clear" w:color="auto" w:fill="E6E6E6"/>
            <w:noWrap/>
            <w:textDirection w:val="btLr"/>
            <w:vAlign w:val="center"/>
          </w:tcPr>
          <w:p w:rsidR="000000AB" w:rsidRPr="002C4672" w:rsidRDefault="000000AB" w:rsidP="00E32A63">
            <w:pPr>
              <w:rPr>
                <w:rFonts w:cs="Arial"/>
                <w:b/>
                <w:color w:val="000000"/>
                <w:sz w:val="20"/>
              </w:rPr>
            </w:pPr>
            <w:r w:rsidRPr="002C4672">
              <w:rPr>
                <w:rFonts w:cs="Arial"/>
                <w:b/>
                <w:color w:val="000000"/>
                <w:sz w:val="20"/>
              </w:rPr>
              <w:t xml:space="preserve">% viviendas </w:t>
            </w:r>
          </w:p>
          <w:p w:rsidR="000000AB" w:rsidRPr="002C4672" w:rsidRDefault="000000AB" w:rsidP="00E32A63">
            <w:pPr>
              <w:rPr>
                <w:rFonts w:cs="Arial"/>
                <w:b/>
                <w:color w:val="000000"/>
                <w:sz w:val="20"/>
              </w:rPr>
            </w:pPr>
            <w:r w:rsidRPr="002C4672">
              <w:rPr>
                <w:rFonts w:cs="Arial"/>
                <w:b/>
                <w:color w:val="000000"/>
                <w:sz w:val="20"/>
              </w:rPr>
              <w:t>con excusado</w:t>
            </w:r>
          </w:p>
        </w:tc>
      </w:tr>
      <w:tr w:rsidR="000000AB" w:rsidRPr="003A04BE" w:rsidTr="0066436C">
        <w:trPr>
          <w:trHeight w:val="300"/>
        </w:trPr>
        <w:tc>
          <w:tcPr>
            <w:tcW w:w="1110" w:type="pct"/>
            <w:shd w:val="clear" w:color="auto" w:fill="auto"/>
            <w:noWrap/>
          </w:tcPr>
          <w:p w:rsidR="000000AB" w:rsidRPr="002C4672" w:rsidRDefault="000000AB" w:rsidP="00E32A63">
            <w:pPr>
              <w:rPr>
                <w:rFonts w:cs="Arial"/>
                <w:sz w:val="20"/>
              </w:rPr>
            </w:pPr>
            <w:r w:rsidRPr="002C4672">
              <w:rPr>
                <w:rFonts w:cs="Arial"/>
                <w:sz w:val="20"/>
              </w:rPr>
              <w:t>Estado de Querétaro</w:t>
            </w:r>
          </w:p>
        </w:tc>
        <w:tc>
          <w:tcPr>
            <w:tcW w:w="506" w:type="pct"/>
            <w:shd w:val="clear" w:color="auto" w:fill="auto"/>
            <w:noWrap/>
            <w:vAlign w:val="center"/>
          </w:tcPr>
          <w:p w:rsidR="000000AB" w:rsidRPr="002C4672" w:rsidRDefault="000000AB" w:rsidP="00E32A63">
            <w:pPr>
              <w:rPr>
                <w:rFonts w:cs="Arial"/>
                <w:sz w:val="20"/>
              </w:rPr>
            </w:pPr>
            <w:r w:rsidRPr="002C4672">
              <w:rPr>
                <w:rFonts w:cs="Arial"/>
                <w:sz w:val="20"/>
              </w:rPr>
              <w:t>1,827,937</w:t>
            </w:r>
          </w:p>
        </w:tc>
        <w:tc>
          <w:tcPr>
            <w:tcW w:w="371" w:type="pct"/>
            <w:shd w:val="clear" w:color="auto" w:fill="auto"/>
            <w:noWrap/>
            <w:vAlign w:val="center"/>
          </w:tcPr>
          <w:p w:rsidR="000000AB" w:rsidRPr="002C4672" w:rsidRDefault="000000AB" w:rsidP="00E32A63">
            <w:pPr>
              <w:rPr>
                <w:rFonts w:cs="Arial"/>
                <w:sz w:val="20"/>
              </w:rPr>
            </w:pPr>
            <w:r w:rsidRPr="002C4672">
              <w:rPr>
                <w:rFonts w:cs="Arial"/>
                <w:sz w:val="20"/>
              </w:rPr>
              <w:t>Bajo</w:t>
            </w:r>
          </w:p>
        </w:tc>
        <w:tc>
          <w:tcPr>
            <w:tcW w:w="355" w:type="pct"/>
            <w:shd w:val="clear" w:color="auto" w:fill="auto"/>
            <w:noWrap/>
            <w:vAlign w:val="center"/>
          </w:tcPr>
          <w:p w:rsidR="000000AB" w:rsidRPr="002C4672" w:rsidRDefault="000000AB" w:rsidP="00E32A63">
            <w:pPr>
              <w:rPr>
                <w:rFonts w:cs="Arial"/>
                <w:sz w:val="20"/>
              </w:rPr>
            </w:pPr>
            <w:r w:rsidRPr="002C4672">
              <w:rPr>
                <w:rFonts w:cs="Arial"/>
                <w:sz w:val="20"/>
              </w:rPr>
              <w:t>54,85</w:t>
            </w:r>
          </w:p>
        </w:tc>
        <w:tc>
          <w:tcPr>
            <w:tcW w:w="355" w:type="pct"/>
            <w:shd w:val="clear" w:color="auto" w:fill="auto"/>
            <w:noWrap/>
            <w:vAlign w:val="center"/>
          </w:tcPr>
          <w:p w:rsidR="000000AB" w:rsidRPr="002C4672" w:rsidRDefault="000000AB" w:rsidP="00E32A63">
            <w:pPr>
              <w:rPr>
                <w:rFonts w:cs="Arial"/>
                <w:sz w:val="20"/>
              </w:rPr>
            </w:pPr>
            <w:r w:rsidRPr="002C4672">
              <w:rPr>
                <w:rFonts w:cs="Arial"/>
                <w:sz w:val="20"/>
              </w:rPr>
              <w:t>6,31</w:t>
            </w:r>
          </w:p>
        </w:tc>
        <w:tc>
          <w:tcPr>
            <w:tcW w:w="355" w:type="pct"/>
            <w:shd w:val="clear" w:color="auto" w:fill="auto"/>
            <w:noWrap/>
            <w:vAlign w:val="center"/>
          </w:tcPr>
          <w:p w:rsidR="000000AB" w:rsidRPr="002C4672" w:rsidRDefault="000000AB" w:rsidP="00E32A63">
            <w:pPr>
              <w:rPr>
                <w:rFonts w:cs="Arial"/>
                <w:sz w:val="20"/>
              </w:rPr>
            </w:pPr>
            <w:r w:rsidRPr="002C4672">
              <w:rPr>
                <w:rFonts w:cs="Arial"/>
                <w:sz w:val="20"/>
              </w:rPr>
              <w:t>8.92</w:t>
            </w:r>
          </w:p>
        </w:tc>
        <w:tc>
          <w:tcPr>
            <w:tcW w:w="385" w:type="pct"/>
            <w:shd w:val="clear" w:color="auto" w:fill="auto"/>
            <w:noWrap/>
            <w:vAlign w:val="center"/>
          </w:tcPr>
          <w:p w:rsidR="000000AB" w:rsidRPr="002C4672" w:rsidRDefault="000000AB" w:rsidP="00E32A63">
            <w:pPr>
              <w:rPr>
                <w:rFonts w:cs="Arial"/>
                <w:sz w:val="20"/>
              </w:rPr>
            </w:pPr>
            <w:r w:rsidRPr="002C4672">
              <w:rPr>
                <w:rFonts w:cs="Arial"/>
                <w:sz w:val="20"/>
              </w:rPr>
              <w:t>25,18</w:t>
            </w:r>
          </w:p>
        </w:tc>
        <w:tc>
          <w:tcPr>
            <w:tcW w:w="385" w:type="pct"/>
            <w:shd w:val="clear" w:color="auto" w:fill="auto"/>
            <w:noWrap/>
            <w:vAlign w:val="center"/>
          </w:tcPr>
          <w:p w:rsidR="000000AB" w:rsidRPr="002C4672" w:rsidRDefault="000000AB" w:rsidP="00E32A63">
            <w:pPr>
              <w:rPr>
                <w:rFonts w:cs="Arial"/>
                <w:sz w:val="20"/>
              </w:rPr>
            </w:pPr>
            <w:r w:rsidRPr="002C4672">
              <w:rPr>
                <w:rFonts w:cs="Arial"/>
                <w:sz w:val="20"/>
              </w:rPr>
              <w:t>97,66</w:t>
            </w:r>
          </w:p>
        </w:tc>
        <w:tc>
          <w:tcPr>
            <w:tcW w:w="588" w:type="pct"/>
            <w:shd w:val="clear" w:color="auto" w:fill="auto"/>
            <w:noWrap/>
            <w:vAlign w:val="center"/>
          </w:tcPr>
          <w:p w:rsidR="000000AB" w:rsidRPr="002C4672" w:rsidRDefault="000000AB" w:rsidP="00E32A63">
            <w:pPr>
              <w:rPr>
                <w:rFonts w:cs="Arial"/>
                <w:sz w:val="20"/>
              </w:rPr>
            </w:pPr>
            <w:r w:rsidRPr="002C4672">
              <w:rPr>
                <w:rFonts w:cs="Arial"/>
                <w:sz w:val="20"/>
              </w:rPr>
              <w:t>91,48</w:t>
            </w:r>
          </w:p>
        </w:tc>
        <w:tc>
          <w:tcPr>
            <w:tcW w:w="588" w:type="pct"/>
            <w:shd w:val="clear" w:color="auto" w:fill="auto"/>
            <w:noWrap/>
            <w:vAlign w:val="center"/>
          </w:tcPr>
          <w:p w:rsidR="000000AB" w:rsidRPr="002C4672" w:rsidRDefault="000000AB" w:rsidP="00E32A63">
            <w:pPr>
              <w:rPr>
                <w:rFonts w:cs="Arial"/>
                <w:sz w:val="20"/>
              </w:rPr>
            </w:pPr>
            <w:r w:rsidRPr="002C4672">
              <w:rPr>
                <w:rFonts w:cs="Arial"/>
                <w:sz w:val="20"/>
              </w:rPr>
              <w:t>92,76</w:t>
            </w:r>
          </w:p>
        </w:tc>
      </w:tr>
      <w:tr w:rsidR="000000AB" w:rsidRPr="003A04BE" w:rsidTr="0066436C">
        <w:trPr>
          <w:trHeight w:val="300"/>
        </w:trPr>
        <w:tc>
          <w:tcPr>
            <w:tcW w:w="1110" w:type="pct"/>
            <w:shd w:val="clear" w:color="auto" w:fill="auto"/>
            <w:noWrap/>
          </w:tcPr>
          <w:p w:rsidR="000000AB" w:rsidRPr="002C4672" w:rsidRDefault="000000AB" w:rsidP="00E32A63">
            <w:pPr>
              <w:rPr>
                <w:rFonts w:cs="Arial"/>
                <w:sz w:val="20"/>
              </w:rPr>
            </w:pPr>
            <w:r w:rsidRPr="002C4672">
              <w:rPr>
                <w:rFonts w:cs="Arial"/>
                <w:sz w:val="20"/>
              </w:rPr>
              <w:t>Municipio de Cadereyta</w:t>
            </w:r>
          </w:p>
        </w:tc>
        <w:tc>
          <w:tcPr>
            <w:tcW w:w="506"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64,183</w:t>
            </w:r>
          </w:p>
        </w:tc>
        <w:tc>
          <w:tcPr>
            <w:tcW w:w="371" w:type="pct"/>
            <w:shd w:val="clear" w:color="auto" w:fill="auto"/>
            <w:noWrap/>
            <w:vAlign w:val="center"/>
          </w:tcPr>
          <w:p w:rsidR="000000AB" w:rsidRPr="002C4672" w:rsidRDefault="000000AB" w:rsidP="00E32A63">
            <w:pPr>
              <w:rPr>
                <w:rFonts w:cs="Arial"/>
                <w:sz w:val="20"/>
              </w:rPr>
            </w:pPr>
            <w:r w:rsidRPr="002C4672">
              <w:rPr>
                <w:rFonts w:cs="Arial"/>
                <w:sz w:val="20"/>
              </w:rPr>
              <w:t>Alto</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47.66</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13.30</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6.56</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76.95</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93.71</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80.66</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72.02</w:t>
            </w:r>
          </w:p>
        </w:tc>
      </w:tr>
      <w:tr w:rsidR="000000AB" w:rsidRPr="003A04BE" w:rsidTr="0066436C">
        <w:trPr>
          <w:trHeight w:val="300"/>
        </w:trPr>
        <w:tc>
          <w:tcPr>
            <w:tcW w:w="1110" w:type="pct"/>
            <w:shd w:val="clear" w:color="auto" w:fill="auto"/>
            <w:noWrap/>
          </w:tcPr>
          <w:p w:rsidR="000000AB" w:rsidRPr="002C4672" w:rsidRDefault="000000AB" w:rsidP="00E32A63">
            <w:pPr>
              <w:rPr>
                <w:rFonts w:cs="Arial"/>
                <w:sz w:val="20"/>
              </w:rPr>
            </w:pPr>
            <w:r w:rsidRPr="002C4672">
              <w:rPr>
                <w:rFonts w:cs="Arial"/>
                <w:sz w:val="20"/>
              </w:rPr>
              <w:t>Vizarrón</w:t>
            </w:r>
          </w:p>
        </w:tc>
        <w:tc>
          <w:tcPr>
            <w:tcW w:w="506"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2,235</w:t>
            </w:r>
          </w:p>
        </w:tc>
        <w:tc>
          <w:tcPr>
            <w:tcW w:w="371" w:type="pct"/>
            <w:shd w:val="clear" w:color="auto" w:fill="auto"/>
            <w:noWrap/>
            <w:vAlign w:val="center"/>
          </w:tcPr>
          <w:p w:rsidR="000000AB" w:rsidRPr="002C4672" w:rsidRDefault="000000AB" w:rsidP="00E32A63">
            <w:pPr>
              <w:rPr>
                <w:rFonts w:cs="Arial"/>
                <w:sz w:val="20"/>
              </w:rPr>
            </w:pPr>
            <w:r w:rsidRPr="002C4672">
              <w:rPr>
                <w:rFonts w:cs="Arial"/>
                <w:sz w:val="20"/>
              </w:rPr>
              <w:t>Bajo</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47.49</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6.22</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8.09</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70.20</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97.94</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95.05</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94.64</w:t>
            </w:r>
          </w:p>
        </w:tc>
      </w:tr>
      <w:tr w:rsidR="000000AB" w:rsidRPr="003A04BE" w:rsidTr="0066436C">
        <w:trPr>
          <w:trHeight w:val="300"/>
        </w:trPr>
        <w:tc>
          <w:tcPr>
            <w:tcW w:w="1110" w:type="pct"/>
            <w:shd w:val="clear" w:color="auto" w:fill="auto"/>
            <w:noWrap/>
          </w:tcPr>
          <w:p w:rsidR="000000AB" w:rsidRPr="002C4672" w:rsidRDefault="000000AB" w:rsidP="00E32A63">
            <w:pPr>
              <w:rPr>
                <w:rFonts w:cs="Arial"/>
                <w:sz w:val="20"/>
              </w:rPr>
            </w:pPr>
            <w:r w:rsidRPr="002C4672">
              <w:rPr>
                <w:rFonts w:cs="Arial"/>
                <w:sz w:val="20"/>
              </w:rPr>
              <w:t>Barrio Los González</w:t>
            </w:r>
          </w:p>
        </w:tc>
        <w:tc>
          <w:tcPr>
            <w:tcW w:w="506"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81</w:t>
            </w:r>
          </w:p>
        </w:tc>
        <w:tc>
          <w:tcPr>
            <w:tcW w:w="371" w:type="pct"/>
            <w:shd w:val="clear" w:color="auto" w:fill="auto"/>
            <w:noWrap/>
            <w:vAlign w:val="center"/>
          </w:tcPr>
          <w:p w:rsidR="000000AB" w:rsidRPr="002C4672" w:rsidRDefault="000000AB" w:rsidP="00E32A63">
            <w:pPr>
              <w:rPr>
                <w:rFonts w:cs="Arial"/>
                <w:sz w:val="20"/>
              </w:rPr>
            </w:pPr>
            <w:r w:rsidRPr="002C4672">
              <w:rPr>
                <w:rFonts w:cs="Arial"/>
                <w:sz w:val="20"/>
              </w:rPr>
              <w:t>Bajo</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37.10</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6.90</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7.21</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91.36</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81.82</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95.45</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77.27</w:t>
            </w:r>
          </w:p>
        </w:tc>
      </w:tr>
      <w:tr w:rsidR="000000AB" w:rsidRPr="003A04BE" w:rsidTr="0066436C">
        <w:trPr>
          <w:trHeight w:val="300"/>
        </w:trPr>
        <w:tc>
          <w:tcPr>
            <w:tcW w:w="1110" w:type="pct"/>
            <w:shd w:val="clear" w:color="auto" w:fill="auto"/>
            <w:noWrap/>
          </w:tcPr>
          <w:p w:rsidR="000000AB" w:rsidRPr="002C4672" w:rsidRDefault="000000AB" w:rsidP="00E32A63">
            <w:pPr>
              <w:rPr>
                <w:rFonts w:cs="Arial"/>
                <w:sz w:val="20"/>
              </w:rPr>
            </w:pPr>
            <w:r w:rsidRPr="002C4672">
              <w:rPr>
                <w:rFonts w:cs="Arial"/>
                <w:sz w:val="20"/>
              </w:rPr>
              <w:t>La Haciendita</w:t>
            </w:r>
          </w:p>
        </w:tc>
        <w:tc>
          <w:tcPr>
            <w:tcW w:w="506"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44</w:t>
            </w:r>
          </w:p>
        </w:tc>
        <w:tc>
          <w:tcPr>
            <w:tcW w:w="371" w:type="pct"/>
            <w:shd w:val="clear" w:color="auto" w:fill="auto"/>
            <w:noWrap/>
            <w:vAlign w:val="center"/>
          </w:tcPr>
          <w:p w:rsidR="000000AB" w:rsidRPr="002C4672" w:rsidRDefault="000000AB" w:rsidP="00E32A63">
            <w:pPr>
              <w:rPr>
                <w:rFonts w:cs="Arial"/>
                <w:sz w:val="20"/>
              </w:rPr>
            </w:pPr>
            <w:r w:rsidRPr="002C4672">
              <w:rPr>
                <w:rFonts w:cs="Arial"/>
                <w:sz w:val="20"/>
              </w:rPr>
              <w:t>Alto</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43.75</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13.79</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5.55</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88.64</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100.00</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90.91</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45.45</w:t>
            </w:r>
          </w:p>
        </w:tc>
      </w:tr>
      <w:tr w:rsidR="000000AB" w:rsidRPr="003A04BE" w:rsidTr="0066436C">
        <w:trPr>
          <w:trHeight w:val="300"/>
        </w:trPr>
        <w:tc>
          <w:tcPr>
            <w:tcW w:w="1110" w:type="pct"/>
            <w:shd w:val="clear" w:color="auto" w:fill="auto"/>
            <w:noWrap/>
          </w:tcPr>
          <w:p w:rsidR="000000AB" w:rsidRPr="002C4672" w:rsidRDefault="000000AB" w:rsidP="00E32A63">
            <w:pPr>
              <w:rPr>
                <w:rFonts w:cs="Arial"/>
                <w:sz w:val="20"/>
              </w:rPr>
            </w:pPr>
            <w:r w:rsidRPr="002C4672">
              <w:rPr>
                <w:rFonts w:cs="Arial"/>
                <w:sz w:val="20"/>
              </w:rPr>
              <w:t>La Carbonera</w:t>
            </w:r>
          </w:p>
        </w:tc>
        <w:tc>
          <w:tcPr>
            <w:tcW w:w="506"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81</w:t>
            </w:r>
          </w:p>
        </w:tc>
        <w:tc>
          <w:tcPr>
            <w:tcW w:w="371" w:type="pct"/>
            <w:shd w:val="clear" w:color="auto" w:fill="auto"/>
            <w:noWrap/>
            <w:vAlign w:val="center"/>
          </w:tcPr>
          <w:p w:rsidR="000000AB" w:rsidRPr="002C4672" w:rsidRDefault="000000AB" w:rsidP="00E32A63">
            <w:pPr>
              <w:rPr>
                <w:rFonts w:cs="Arial"/>
                <w:sz w:val="20"/>
              </w:rPr>
            </w:pPr>
            <w:r w:rsidRPr="002C4672">
              <w:rPr>
                <w:rFonts w:cs="Arial"/>
                <w:sz w:val="20"/>
              </w:rPr>
              <w:t>Alto</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40.00</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19.61</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5.08</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75.31</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84.21</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78.95</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31.58</w:t>
            </w:r>
          </w:p>
        </w:tc>
      </w:tr>
      <w:tr w:rsidR="000000AB" w:rsidRPr="003A04BE" w:rsidTr="0066436C">
        <w:trPr>
          <w:trHeight w:val="301"/>
        </w:trPr>
        <w:tc>
          <w:tcPr>
            <w:tcW w:w="1110" w:type="pct"/>
            <w:shd w:val="clear" w:color="auto" w:fill="auto"/>
            <w:noWrap/>
          </w:tcPr>
          <w:p w:rsidR="000000AB" w:rsidRPr="002C4672" w:rsidRDefault="000000AB" w:rsidP="00E32A63">
            <w:pPr>
              <w:rPr>
                <w:rFonts w:cs="Arial"/>
                <w:sz w:val="20"/>
              </w:rPr>
            </w:pPr>
            <w:r w:rsidRPr="002C4672">
              <w:rPr>
                <w:rFonts w:cs="Arial"/>
                <w:sz w:val="20"/>
              </w:rPr>
              <w:t>El Doctor</w:t>
            </w:r>
          </w:p>
        </w:tc>
        <w:tc>
          <w:tcPr>
            <w:tcW w:w="506"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161</w:t>
            </w:r>
          </w:p>
        </w:tc>
        <w:tc>
          <w:tcPr>
            <w:tcW w:w="371" w:type="pct"/>
            <w:shd w:val="clear" w:color="auto" w:fill="auto"/>
            <w:noWrap/>
            <w:vAlign w:val="center"/>
          </w:tcPr>
          <w:p w:rsidR="000000AB" w:rsidRPr="002C4672" w:rsidRDefault="000000AB" w:rsidP="00E32A63">
            <w:pPr>
              <w:rPr>
                <w:rFonts w:cs="Arial"/>
                <w:sz w:val="20"/>
              </w:rPr>
            </w:pPr>
            <w:r w:rsidRPr="002C4672">
              <w:rPr>
                <w:rFonts w:cs="Arial"/>
                <w:sz w:val="20"/>
              </w:rPr>
              <w:t>Bajo</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47.54</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3.57</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7.36</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78.26</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100.00</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100.00</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92.11</w:t>
            </w:r>
          </w:p>
        </w:tc>
      </w:tr>
      <w:tr w:rsidR="000000AB" w:rsidRPr="003A04BE" w:rsidTr="0066436C">
        <w:trPr>
          <w:trHeight w:val="301"/>
        </w:trPr>
        <w:tc>
          <w:tcPr>
            <w:tcW w:w="1110" w:type="pct"/>
            <w:shd w:val="clear" w:color="auto" w:fill="auto"/>
            <w:noWrap/>
          </w:tcPr>
          <w:p w:rsidR="000000AB" w:rsidRPr="002C4672" w:rsidRDefault="000000AB" w:rsidP="00E32A63">
            <w:pPr>
              <w:rPr>
                <w:rFonts w:cs="Arial"/>
                <w:sz w:val="20"/>
              </w:rPr>
            </w:pPr>
            <w:r w:rsidRPr="002C4672">
              <w:rPr>
                <w:rFonts w:cs="Arial"/>
                <w:sz w:val="20"/>
              </w:rPr>
              <w:t>El Suspiro</w:t>
            </w:r>
          </w:p>
        </w:tc>
        <w:tc>
          <w:tcPr>
            <w:tcW w:w="506"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137</w:t>
            </w:r>
          </w:p>
        </w:tc>
        <w:tc>
          <w:tcPr>
            <w:tcW w:w="371" w:type="pct"/>
            <w:shd w:val="clear" w:color="auto" w:fill="auto"/>
            <w:noWrap/>
            <w:vAlign w:val="center"/>
          </w:tcPr>
          <w:p w:rsidR="000000AB" w:rsidRPr="002C4672" w:rsidRDefault="000000AB" w:rsidP="00E32A63">
            <w:pPr>
              <w:rPr>
                <w:rFonts w:cs="Arial"/>
                <w:sz w:val="20"/>
              </w:rPr>
            </w:pPr>
            <w:r w:rsidRPr="002C4672">
              <w:rPr>
                <w:rFonts w:cs="Arial"/>
                <w:sz w:val="20"/>
              </w:rPr>
              <w:t>Alto</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37.76</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12.64</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6.40</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78.83</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100.00</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81.48</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62.96</w:t>
            </w:r>
          </w:p>
        </w:tc>
      </w:tr>
      <w:tr w:rsidR="000000AB" w:rsidRPr="003A04BE" w:rsidTr="0066436C">
        <w:trPr>
          <w:trHeight w:val="300"/>
        </w:trPr>
        <w:tc>
          <w:tcPr>
            <w:tcW w:w="1110" w:type="pct"/>
            <w:shd w:val="clear" w:color="auto" w:fill="auto"/>
            <w:noWrap/>
          </w:tcPr>
          <w:p w:rsidR="000000AB" w:rsidRPr="002C4672" w:rsidRDefault="000000AB" w:rsidP="00E32A63">
            <w:pPr>
              <w:rPr>
                <w:rFonts w:cs="Arial"/>
                <w:sz w:val="20"/>
              </w:rPr>
            </w:pPr>
            <w:r w:rsidRPr="002C4672">
              <w:rPr>
                <w:rFonts w:cs="Arial"/>
                <w:sz w:val="20"/>
              </w:rPr>
              <w:t>El Socavón</w:t>
            </w:r>
          </w:p>
        </w:tc>
        <w:tc>
          <w:tcPr>
            <w:tcW w:w="506"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100</w:t>
            </w:r>
          </w:p>
        </w:tc>
        <w:tc>
          <w:tcPr>
            <w:tcW w:w="371" w:type="pct"/>
            <w:shd w:val="clear" w:color="auto" w:fill="auto"/>
            <w:noWrap/>
            <w:vAlign w:val="center"/>
          </w:tcPr>
          <w:p w:rsidR="000000AB" w:rsidRPr="002C4672" w:rsidRDefault="000000AB" w:rsidP="00E32A63">
            <w:pPr>
              <w:rPr>
                <w:rFonts w:cs="Arial"/>
                <w:sz w:val="20"/>
              </w:rPr>
            </w:pPr>
            <w:r w:rsidRPr="002C4672">
              <w:rPr>
                <w:rFonts w:cs="Arial"/>
                <w:sz w:val="20"/>
              </w:rPr>
              <w:t>Alto</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32.39</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20.90</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4.91</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62.00</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90.48</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85.71</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61.90</w:t>
            </w:r>
          </w:p>
        </w:tc>
      </w:tr>
      <w:tr w:rsidR="000000AB" w:rsidRPr="003A04BE" w:rsidTr="0066436C">
        <w:trPr>
          <w:trHeight w:val="300"/>
        </w:trPr>
        <w:tc>
          <w:tcPr>
            <w:tcW w:w="1110" w:type="pct"/>
            <w:shd w:val="clear" w:color="auto" w:fill="auto"/>
            <w:noWrap/>
          </w:tcPr>
          <w:p w:rsidR="000000AB" w:rsidRPr="005C00BF" w:rsidRDefault="000000AB" w:rsidP="00E32A63">
            <w:pPr>
              <w:rPr>
                <w:rFonts w:cs="Arial"/>
                <w:sz w:val="18"/>
              </w:rPr>
            </w:pPr>
            <w:r w:rsidRPr="005C00BF">
              <w:rPr>
                <w:rFonts w:cs="Arial"/>
                <w:sz w:val="18"/>
              </w:rPr>
              <w:t>El Poblano (El Pacífico)</w:t>
            </w:r>
          </w:p>
        </w:tc>
        <w:tc>
          <w:tcPr>
            <w:tcW w:w="506" w:type="pct"/>
            <w:shd w:val="clear" w:color="auto" w:fill="auto"/>
            <w:noWrap/>
            <w:vAlign w:val="center"/>
          </w:tcPr>
          <w:p w:rsidR="000000AB" w:rsidRPr="005C00BF" w:rsidRDefault="000000AB" w:rsidP="00E32A63">
            <w:pPr>
              <w:rPr>
                <w:rFonts w:cs="Arial"/>
                <w:sz w:val="18"/>
                <w:lang w:eastAsia="es-MX"/>
              </w:rPr>
            </w:pPr>
            <w:r w:rsidRPr="005C00BF">
              <w:rPr>
                <w:rFonts w:cs="Arial"/>
                <w:sz w:val="18"/>
                <w:lang w:eastAsia="es-MX"/>
              </w:rPr>
              <w:t>37</w:t>
            </w:r>
          </w:p>
        </w:tc>
        <w:tc>
          <w:tcPr>
            <w:tcW w:w="371" w:type="pct"/>
            <w:shd w:val="clear" w:color="auto" w:fill="auto"/>
            <w:noWrap/>
            <w:vAlign w:val="center"/>
          </w:tcPr>
          <w:p w:rsidR="000000AB" w:rsidRPr="005C00BF" w:rsidRDefault="000000AB" w:rsidP="00E32A63">
            <w:pPr>
              <w:rPr>
                <w:rFonts w:cs="Arial"/>
                <w:sz w:val="18"/>
              </w:rPr>
            </w:pPr>
            <w:r w:rsidRPr="005C00BF">
              <w:rPr>
                <w:rFonts w:cs="Arial"/>
                <w:sz w:val="18"/>
              </w:rPr>
              <w:t>Alto</w:t>
            </w:r>
          </w:p>
        </w:tc>
        <w:tc>
          <w:tcPr>
            <w:tcW w:w="355" w:type="pct"/>
            <w:shd w:val="clear" w:color="auto" w:fill="auto"/>
            <w:noWrap/>
            <w:vAlign w:val="center"/>
          </w:tcPr>
          <w:p w:rsidR="000000AB" w:rsidRPr="005C00BF" w:rsidRDefault="000000AB" w:rsidP="00E32A63">
            <w:pPr>
              <w:rPr>
                <w:rFonts w:cs="Arial"/>
                <w:sz w:val="18"/>
                <w:lang w:eastAsia="es-MX"/>
              </w:rPr>
            </w:pPr>
            <w:r w:rsidRPr="005C00BF">
              <w:rPr>
                <w:rFonts w:cs="Arial"/>
                <w:sz w:val="18"/>
                <w:lang w:eastAsia="es-MX"/>
              </w:rPr>
              <w:t>39.13</w:t>
            </w:r>
          </w:p>
        </w:tc>
        <w:tc>
          <w:tcPr>
            <w:tcW w:w="355" w:type="pct"/>
            <w:shd w:val="clear" w:color="auto" w:fill="auto"/>
            <w:noWrap/>
            <w:vAlign w:val="center"/>
          </w:tcPr>
          <w:p w:rsidR="000000AB" w:rsidRPr="005C00BF" w:rsidRDefault="000000AB" w:rsidP="00E32A63">
            <w:pPr>
              <w:rPr>
                <w:rFonts w:cs="Arial"/>
                <w:sz w:val="18"/>
                <w:lang w:eastAsia="es-MX"/>
              </w:rPr>
            </w:pPr>
            <w:r w:rsidRPr="005C00BF">
              <w:rPr>
                <w:rFonts w:cs="Arial"/>
                <w:sz w:val="18"/>
                <w:lang w:eastAsia="es-MX"/>
              </w:rPr>
              <w:t>27.27</w:t>
            </w:r>
          </w:p>
        </w:tc>
        <w:tc>
          <w:tcPr>
            <w:tcW w:w="355" w:type="pct"/>
            <w:shd w:val="clear" w:color="auto" w:fill="auto"/>
            <w:noWrap/>
            <w:vAlign w:val="center"/>
          </w:tcPr>
          <w:p w:rsidR="000000AB" w:rsidRPr="005C00BF" w:rsidRDefault="000000AB" w:rsidP="00E32A63">
            <w:pPr>
              <w:rPr>
                <w:rFonts w:cs="Arial"/>
                <w:sz w:val="18"/>
                <w:lang w:eastAsia="es-MX"/>
              </w:rPr>
            </w:pPr>
            <w:r w:rsidRPr="005C00BF">
              <w:rPr>
                <w:rFonts w:cs="Arial"/>
                <w:sz w:val="18"/>
                <w:lang w:eastAsia="es-MX"/>
              </w:rPr>
              <w:t>4.36</w:t>
            </w:r>
          </w:p>
        </w:tc>
        <w:tc>
          <w:tcPr>
            <w:tcW w:w="385" w:type="pct"/>
            <w:shd w:val="clear" w:color="auto" w:fill="auto"/>
            <w:noWrap/>
            <w:vAlign w:val="center"/>
          </w:tcPr>
          <w:p w:rsidR="000000AB" w:rsidRPr="005C00BF" w:rsidRDefault="000000AB" w:rsidP="00E32A63">
            <w:pPr>
              <w:rPr>
                <w:rFonts w:cs="Arial"/>
                <w:sz w:val="18"/>
                <w:lang w:eastAsia="es-MX"/>
              </w:rPr>
            </w:pPr>
            <w:r w:rsidRPr="005C00BF">
              <w:rPr>
                <w:rFonts w:cs="Arial"/>
                <w:sz w:val="18"/>
                <w:lang w:eastAsia="es-MX"/>
              </w:rPr>
              <w:t>75.68</w:t>
            </w:r>
          </w:p>
        </w:tc>
        <w:tc>
          <w:tcPr>
            <w:tcW w:w="385" w:type="pct"/>
            <w:shd w:val="clear" w:color="auto" w:fill="auto"/>
            <w:noWrap/>
            <w:vAlign w:val="center"/>
          </w:tcPr>
          <w:p w:rsidR="000000AB" w:rsidRPr="005C00BF" w:rsidRDefault="000000AB" w:rsidP="00E32A63">
            <w:pPr>
              <w:rPr>
                <w:rFonts w:cs="Arial"/>
                <w:sz w:val="18"/>
                <w:lang w:eastAsia="es-MX"/>
              </w:rPr>
            </w:pPr>
            <w:r w:rsidRPr="005C00BF">
              <w:rPr>
                <w:rFonts w:cs="Arial"/>
                <w:sz w:val="18"/>
                <w:lang w:eastAsia="es-MX"/>
              </w:rPr>
              <w:t>100.00</w:t>
            </w:r>
          </w:p>
        </w:tc>
        <w:tc>
          <w:tcPr>
            <w:tcW w:w="588" w:type="pct"/>
            <w:shd w:val="clear" w:color="auto" w:fill="auto"/>
            <w:noWrap/>
            <w:vAlign w:val="center"/>
          </w:tcPr>
          <w:p w:rsidR="000000AB" w:rsidRPr="005C00BF" w:rsidRDefault="000000AB" w:rsidP="00E32A63">
            <w:pPr>
              <w:rPr>
                <w:rFonts w:cs="Arial"/>
                <w:sz w:val="18"/>
                <w:lang w:eastAsia="es-MX"/>
              </w:rPr>
            </w:pPr>
            <w:r w:rsidRPr="005C00BF">
              <w:rPr>
                <w:rFonts w:cs="Arial"/>
                <w:sz w:val="18"/>
                <w:lang w:eastAsia="es-MX"/>
              </w:rPr>
              <w:t>37.50</w:t>
            </w:r>
          </w:p>
        </w:tc>
        <w:tc>
          <w:tcPr>
            <w:tcW w:w="588" w:type="pct"/>
            <w:shd w:val="clear" w:color="auto" w:fill="auto"/>
            <w:noWrap/>
            <w:vAlign w:val="center"/>
          </w:tcPr>
          <w:p w:rsidR="000000AB" w:rsidRPr="005C00BF" w:rsidRDefault="000000AB" w:rsidP="00E32A63">
            <w:pPr>
              <w:rPr>
                <w:rFonts w:cs="Arial"/>
                <w:sz w:val="18"/>
                <w:lang w:eastAsia="es-MX"/>
              </w:rPr>
            </w:pPr>
            <w:r w:rsidRPr="005C00BF">
              <w:rPr>
                <w:rFonts w:cs="Arial"/>
                <w:sz w:val="18"/>
                <w:lang w:eastAsia="es-MX"/>
              </w:rPr>
              <w:t>62.50</w:t>
            </w:r>
          </w:p>
        </w:tc>
      </w:tr>
      <w:tr w:rsidR="000000AB" w:rsidRPr="003A04BE" w:rsidTr="0066436C">
        <w:trPr>
          <w:trHeight w:val="300"/>
        </w:trPr>
        <w:tc>
          <w:tcPr>
            <w:tcW w:w="1110" w:type="pct"/>
            <w:shd w:val="clear" w:color="auto" w:fill="auto"/>
            <w:noWrap/>
          </w:tcPr>
          <w:p w:rsidR="000000AB" w:rsidRPr="005C00BF" w:rsidRDefault="000000AB" w:rsidP="00E32A63">
            <w:pPr>
              <w:rPr>
                <w:rFonts w:cs="Arial"/>
                <w:sz w:val="18"/>
              </w:rPr>
            </w:pPr>
            <w:r w:rsidRPr="005C00BF">
              <w:rPr>
                <w:rFonts w:cs="Arial"/>
                <w:sz w:val="18"/>
              </w:rPr>
              <w:t>Santa María de Gracia</w:t>
            </w:r>
          </w:p>
        </w:tc>
        <w:tc>
          <w:tcPr>
            <w:tcW w:w="506" w:type="pct"/>
            <w:shd w:val="clear" w:color="auto" w:fill="auto"/>
            <w:noWrap/>
            <w:vAlign w:val="center"/>
          </w:tcPr>
          <w:p w:rsidR="000000AB" w:rsidRPr="005C00BF" w:rsidRDefault="000000AB" w:rsidP="00E32A63">
            <w:pPr>
              <w:rPr>
                <w:rFonts w:cs="Arial"/>
                <w:sz w:val="18"/>
                <w:lang w:eastAsia="es-MX"/>
              </w:rPr>
            </w:pPr>
            <w:r w:rsidRPr="005C00BF">
              <w:rPr>
                <w:rFonts w:cs="Arial"/>
                <w:sz w:val="18"/>
                <w:lang w:eastAsia="es-MX"/>
              </w:rPr>
              <w:t>332</w:t>
            </w:r>
          </w:p>
        </w:tc>
        <w:tc>
          <w:tcPr>
            <w:tcW w:w="371" w:type="pct"/>
            <w:shd w:val="clear" w:color="auto" w:fill="auto"/>
            <w:noWrap/>
            <w:vAlign w:val="center"/>
          </w:tcPr>
          <w:p w:rsidR="000000AB" w:rsidRPr="005C00BF" w:rsidRDefault="000000AB" w:rsidP="00E32A63">
            <w:pPr>
              <w:rPr>
                <w:rFonts w:cs="Arial"/>
                <w:sz w:val="18"/>
                <w:lang w:eastAsia="es-MX"/>
              </w:rPr>
            </w:pPr>
            <w:r w:rsidRPr="005C00BF">
              <w:rPr>
                <w:rFonts w:cs="Arial"/>
                <w:sz w:val="18"/>
              </w:rPr>
              <w:t>Alto</w:t>
            </w:r>
          </w:p>
        </w:tc>
        <w:tc>
          <w:tcPr>
            <w:tcW w:w="355" w:type="pct"/>
            <w:shd w:val="clear" w:color="auto" w:fill="auto"/>
            <w:noWrap/>
            <w:vAlign w:val="center"/>
          </w:tcPr>
          <w:p w:rsidR="000000AB" w:rsidRPr="005C00BF" w:rsidRDefault="000000AB" w:rsidP="00E32A63">
            <w:pPr>
              <w:rPr>
                <w:rFonts w:cs="Arial"/>
                <w:sz w:val="18"/>
                <w:lang w:eastAsia="es-MX"/>
              </w:rPr>
            </w:pPr>
            <w:r w:rsidRPr="005C00BF">
              <w:rPr>
                <w:rFonts w:cs="Arial"/>
                <w:sz w:val="18"/>
                <w:lang w:eastAsia="es-MX"/>
              </w:rPr>
              <w:t>45.06</w:t>
            </w:r>
          </w:p>
        </w:tc>
        <w:tc>
          <w:tcPr>
            <w:tcW w:w="355" w:type="pct"/>
            <w:shd w:val="clear" w:color="auto" w:fill="auto"/>
            <w:noWrap/>
            <w:vAlign w:val="center"/>
          </w:tcPr>
          <w:p w:rsidR="000000AB" w:rsidRPr="005C00BF" w:rsidRDefault="000000AB" w:rsidP="00E32A63">
            <w:pPr>
              <w:rPr>
                <w:rFonts w:cs="Arial"/>
                <w:sz w:val="18"/>
                <w:lang w:eastAsia="es-MX"/>
              </w:rPr>
            </w:pPr>
            <w:r w:rsidRPr="005C00BF">
              <w:rPr>
                <w:rFonts w:cs="Arial"/>
                <w:sz w:val="18"/>
                <w:lang w:eastAsia="es-MX"/>
              </w:rPr>
              <w:t>16.82</w:t>
            </w:r>
          </w:p>
        </w:tc>
        <w:tc>
          <w:tcPr>
            <w:tcW w:w="355" w:type="pct"/>
            <w:shd w:val="clear" w:color="auto" w:fill="auto"/>
            <w:noWrap/>
            <w:vAlign w:val="center"/>
          </w:tcPr>
          <w:p w:rsidR="000000AB" w:rsidRPr="005C00BF" w:rsidRDefault="000000AB" w:rsidP="00E32A63">
            <w:pPr>
              <w:rPr>
                <w:rFonts w:cs="Arial"/>
                <w:sz w:val="18"/>
                <w:lang w:eastAsia="es-MX"/>
              </w:rPr>
            </w:pPr>
            <w:r w:rsidRPr="005C00BF">
              <w:rPr>
                <w:rFonts w:cs="Arial"/>
                <w:sz w:val="18"/>
                <w:lang w:eastAsia="es-MX"/>
              </w:rPr>
              <w:t>5.22</w:t>
            </w:r>
          </w:p>
        </w:tc>
        <w:tc>
          <w:tcPr>
            <w:tcW w:w="385" w:type="pct"/>
            <w:shd w:val="clear" w:color="auto" w:fill="auto"/>
            <w:noWrap/>
            <w:vAlign w:val="center"/>
          </w:tcPr>
          <w:p w:rsidR="000000AB" w:rsidRPr="005C00BF" w:rsidRDefault="000000AB" w:rsidP="00E32A63">
            <w:pPr>
              <w:rPr>
                <w:rFonts w:cs="Arial"/>
                <w:sz w:val="18"/>
                <w:lang w:eastAsia="es-MX"/>
              </w:rPr>
            </w:pPr>
            <w:r w:rsidRPr="005C00BF">
              <w:rPr>
                <w:rFonts w:cs="Arial"/>
                <w:sz w:val="18"/>
                <w:lang w:eastAsia="es-MX"/>
              </w:rPr>
              <w:t>89.76</w:t>
            </w:r>
          </w:p>
        </w:tc>
        <w:tc>
          <w:tcPr>
            <w:tcW w:w="385" w:type="pct"/>
            <w:shd w:val="clear" w:color="auto" w:fill="auto"/>
            <w:noWrap/>
            <w:vAlign w:val="center"/>
          </w:tcPr>
          <w:p w:rsidR="000000AB" w:rsidRPr="005C00BF" w:rsidRDefault="000000AB" w:rsidP="00E32A63">
            <w:pPr>
              <w:rPr>
                <w:rFonts w:cs="Arial"/>
                <w:sz w:val="18"/>
                <w:lang w:eastAsia="es-MX"/>
              </w:rPr>
            </w:pPr>
            <w:r w:rsidRPr="005C00BF">
              <w:rPr>
                <w:rFonts w:cs="Arial"/>
                <w:sz w:val="18"/>
                <w:lang w:eastAsia="es-MX"/>
              </w:rPr>
              <w:t>86.36</w:t>
            </w:r>
          </w:p>
        </w:tc>
        <w:tc>
          <w:tcPr>
            <w:tcW w:w="588" w:type="pct"/>
            <w:shd w:val="clear" w:color="auto" w:fill="auto"/>
            <w:noWrap/>
            <w:vAlign w:val="center"/>
          </w:tcPr>
          <w:p w:rsidR="000000AB" w:rsidRPr="005C00BF" w:rsidRDefault="000000AB" w:rsidP="00E32A63">
            <w:pPr>
              <w:rPr>
                <w:rFonts w:cs="Arial"/>
                <w:sz w:val="18"/>
                <w:lang w:eastAsia="es-MX"/>
              </w:rPr>
            </w:pPr>
            <w:r w:rsidRPr="005C00BF">
              <w:rPr>
                <w:rFonts w:cs="Arial"/>
                <w:sz w:val="18"/>
                <w:lang w:eastAsia="es-MX"/>
              </w:rPr>
              <w:t>33.33</w:t>
            </w:r>
          </w:p>
        </w:tc>
        <w:tc>
          <w:tcPr>
            <w:tcW w:w="588" w:type="pct"/>
            <w:shd w:val="clear" w:color="auto" w:fill="auto"/>
            <w:noWrap/>
            <w:vAlign w:val="center"/>
          </w:tcPr>
          <w:p w:rsidR="000000AB" w:rsidRPr="005C00BF" w:rsidRDefault="000000AB" w:rsidP="00E32A63">
            <w:pPr>
              <w:rPr>
                <w:rFonts w:cs="Arial"/>
                <w:sz w:val="18"/>
                <w:lang w:eastAsia="es-MX"/>
              </w:rPr>
            </w:pPr>
            <w:r w:rsidRPr="005C00BF">
              <w:rPr>
                <w:rFonts w:cs="Arial"/>
                <w:sz w:val="18"/>
                <w:lang w:eastAsia="es-MX"/>
              </w:rPr>
              <w:t>40.91</w:t>
            </w:r>
          </w:p>
        </w:tc>
      </w:tr>
      <w:tr w:rsidR="000000AB" w:rsidRPr="003A04BE" w:rsidTr="005C00BF">
        <w:trPr>
          <w:trHeight w:val="570"/>
        </w:trPr>
        <w:tc>
          <w:tcPr>
            <w:tcW w:w="1110" w:type="pct"/>
            <w:shd w:val="clear" w:color="auto" w:fill="auto"/>
            <w:noWrap/>
          </w:tcPr>
          <w:p w:rsidR="000000AB" w:rsidRPr="005C00BF" w:rsidRDefault="000000AB" w:rsidP="00E32A63">
            <w:pPr>
              <w:rPr>
                <w:rFonts w:cs="Arial"/>
                <w:sz w:val="16"/>
                <w:szCs w:val="16"/>
              </w:rPr>
            </w:pPr>
            <w:r w:rsidRPr="005C00BF">
              <w:rPr>
                <w:rFonts w:cs="Arial"/>
                <w:sz w:val="16"/>
                <w:szCs w:val="16"/>
              </w:rPr>
              <w:t>Municip</w:t>
            </w:r>
            <w:r w:rsidR="00294E04" w:rsidRPr="005C00BF">
              <w:rPr>
                <w:rFonts w:cs="Arial"/>
                <w:sz w:val="16"/>
                <w:szCs w:val="16"/>
              </w:rPr>
              <w:t xml:space="preserve">io de </w:t>
            </w:r>
            <w:r w:rsidRPr="005C00BF">
              <w:rPr>
                <w:rFonts w:cs="Arial"/>
                <w:sz w:val="16"/>
                <w:szCs w:val="16"/>
              </w:rPr>
              <w:t>San Joaquín</w:t>
            </w:r>
          </w:p>
        </w:tc>
        <w:tc>
          <w:tcPr>
            <w:tcW w:w="506" w:type="pct"/>
            <w:shd w:val="clear" w:color="auto" w:fill="auto"/>
            <w:noWrap/>
            <w:vAlign w:val="center"/>
          </w:tcPr>
          <w:p w:rsidR="000000AB" w:rsidRPr="005C00BF" w:rsidRDefault="000000AB" w:rsidP="00E32A63">
            <w:pPr>
              <w:rPr>
                <w:rFonts w:cs="Arial"/>
                <w:sz w:val="16"/>
                <w:szCs w:val="16"/>
              </w:rPr>
            </w:pPr>
            <w:r w:rsidRPr="005C00BF">
              <w:rPr>
                <w:rFonts w:cs="Arial"/>
                <w:sz w:val="16"/>
                <w:szCs w:val="16"/>
                <w:lang w:eastAsia="es-MX"/>
              </w:rPr>
              <w:t>8,865</w:t>
            </w:r>
          </w:p>
        </w:tc>
        <w:tc>
          <w:tcPr>
            <w:tcW w:w="371" w:type="pct"/>
            <w:shd w:val="clear" w:color="auto" w:fill="auto"/>
            <w:noWrap/>
            <w:vAlign w:val="center"/>
          </w:tcPr>
          <w:p w:rsidR="000000AB" w:rsidRPr="005C00BF" w:rsidRDefault="000000AB" w:rsidP="00E32A63">
            <w:pPr>
              <w:rPr>
                <w:rFonts w:cs="Arial"/>
                <w:sz w:val="16"/>
                <w:szCs w:val="16"/>
              </w:rPr>
            </w:pPr>
            <w:r w:rsidRPr="005C00BF">
              <w:rPr>
                <w:rFonts w:cs="Arial"/>
                <w:sz w:val="16"/>
                <w:szCs w:val="16"/>
              </w:rPr>
              <w:t>Alto</w:t>
            </w:r>
          </w:p>
        </w:tc>
        <w:tc>
          <w:tcPr>
            <w:tcW w:w="355" w:type="pct"/>
            <w:shd w:val="clear" w:color="auto" w:fill="auto"/>
            <w:noWrap/>
            <w:vAlign w:val="center"/>
          </w:tcPr>
          <w:p w:rsidR="000000AB" w:rsidRPr="005C00BF" w:rsidRDefault="000000AB" w:rsidP="00E32A63">
            <w:pPr>
              <w:rPr>
                <w:rFonts w:cs="Arial"/>
                <w:sz w:val="16"/>
                <w:szCs w:val="16"/>
                <w:lang w:eastAsia="es-MX"/>
              </w:rPr>
            </w:pPr>
            <w:r w:rsidRPr="005C00BF">
              <w:rPr>
                <w:rFonts w:cs="Arial"/>
                <w:sz w:val="16"/>
                <w:szCs w:val="16"/>
                <w:lang w:eastAsia="es-MX"/>
              </w:rPr>
              <w:t>41.44</w:t>
            </w:r>
          </w:p>
        </w:tc>
        <w:tc>
          <w:tcPr>
            <w:tcW w:w="355" w:type="pct"/>
            <w:shd w:val="clear" w:color="auto" w:fill="auto"/>
            <w:noWrap/>
            <w:vAlign w:val="center"/>
          </w:tcPr>
          <w:p w:rsidR="000000AB" w:rsidRPr="005C00BF" w:rsidRDefault="000000AB" w:rsidP="00E32A63">
            <w:pPr>
              <w:rPr>
                <w:rFonts w:cs="Arial"/>
                <w:sz w:val="16"/>
                <w:szCs w:val="16"/>
                <w:lang w:eastAsia="es-MX"/>
              </w:rPr>
            </w:pPr>
            <w:r w:rsidRPr="005C00BF">
              <w:rPr>
                <w:rFonts w:cs="Arial"/>
                <w:sz w:val="16"/>
                <w:szCs w:val="16"/>
                <w:lang w:eastAsia="es-MX"/>
              </w:rPr>
              <w:t>19.21</w:t>
            </w:r>
          </w:p>
        </w:tc>
        <w:tc>
          <w:tcPr>
            <w:tcW w:w="355" w:type="pct"/>
            <w:shd w:val="clear" w:color="auto" w:fill="auto"/>
            <w:noWrap/>
            <w:vAlign w:val="center"/>
          </w:tcPr>
          <w:p w:rsidR="000000AB" w:rsidRPr="005C00BF" w:rsidRDefault="000000AB" w:rsidP="00E32A63">
            <w:pPr>
              <w:rPr>
                <w:rFonts w:cs="Arial"/>
                <w:sz w:val="16"/>
                <w:szCs w:val="16"/>
                <w:lang w:eastAsia="es-MX"/>
              </w:rPr>
            </w:pPr>
            <w:r w:rsidRPr="005C00BF">
              <w:rPr>
                <w:rFonts w:cs="Arial"/>
                <w:sz w:val="16"/>
                <w:szCs w:val="16"/>
                <w:lang w:eastAsia="es-MX"/>
              </w:rPr>
              <w:t>5.88</w:t>
            </w:r>
          </w:p>
        </w:tc>
        <w:tc>
          <w:tcPr>
            <w:tcW w:w="385" w:type="pct"/>
            <w:shd w:val="clear" w:color="auto" w:fill="auto"/>
            <w:noWrap/>
            <w:vAlign w:val="center"/>
          </w:tcPr>
          <w:p w:rsidR="000000AB" w:rsidRPr="005C00BF" w:rsidRDefault="000000AB" w:rsidP="00E32A63">
            <w:pPr>
              <w:rPr>
                <w:rFonts w:cs="Arial"/>
                <w:sz w:val="16"/>
                <w:szCs w:val="16"/>
                <w:lang w:eastAsia="es-MX"/>
              </w:rPr>
            </w:pPr>
            <w:r w:rsidRPr="005C00BF">
              <w:rPr>
                <w:rFonts w:cs="Arial"/>
                <w:sz w:val="16"/>
                <w:szCs w:val="16"/>
                <w:lang w:eastAsia="es-MX"/>
              </w:rPr>
              <w:t>85.92</w:t>
            </w:r>
          </w:p>
        </w:tc>
        <w:tc>
          <w:tcPr>
            <w:tcW w:w="385" w:type="pct"/>
            <w:shd w:val="clear" w:color="auto" w:fill="auto"/>
            <w:noWrap/>
            <w:vAlign w:val="center"/>
          </w:tcPr>
          <w:p w:rsidR="000000AB" w:rsidRPr="005C00BF" w:rsidRDefault="000000AB" w:rsidP="00E32A63">
            <w:pPr>
              <w:rPr>
                <w:rFonts w:cs="Arial"/>
                <w:sz w:val="16"/>
                <w:szCs w:val="16"/>
                <w:lang w:eastAsia="es-MX"/>
              </w:rPr>
            </w:pPr>
            <w:r w:rsidRPr="005C00BF">
              <w:rPr>
                <w:rFonts w:cs="Arial"/>
                <w:sz w:val="16"/>
                <w:szCs w:val="16"/>
                <w:lang w:eastAsia="es-MX"/>
              </w:rPr>
              <w:t>89.58</w:t>
            </w:r>
          </w:p>
        </w:tc>
        <w:tc>
          <w:tcPr>
            <w:tcW w:w="588" w:type="pct"/>
            <w:shd w:val="clear" w:color="auto" w:fill="auto"/>
            <w:noWrap/>
            <w:vAlign w:val="center"/>
          </w:tcPr>
          <w:p w:rsidR="000000AB" w:rsidRPr="005C00BF" w:rsidRDefault="000000AB" w:rsidP="00E32A63">
            <w:pPr>
              <w:rPr>
                <w:rFonts w:cs="Arial"/>
                <w:sz w:val="16"/>
                <w:szCs w:val="16"/>
                <w:lang w:eastAsia="es-MX"/>
              </w:rPr>
            </w:pPr>
            <w:r w:rsidRPr="005C00BF">
              <w:rPr>
                <w:rFonts w:cs="Arial"/>
                <w:sz w:val="16"/>
                <w:szCs w:val="16"/>
                <w:lang w:eastAsia="es-MX"/>
              </w:rPr>
              <w:t>71.35</w:t>
            </w:r>
          </w:p>
        </w:tc>
        <w:tc>
          <w:tcPr>
            <w:tcW w:w="588" w:type="pct"/>
            <w:shd w:val="clear" w:color="auto" w:fill="auto"/>
            <w:noWrap/>
            <w:vAlign w:val="center"/>
          </w:tcPr>
          <w:p w:rsidR="000000AB" w:rsidRPr="005C00BF" w:rsidRDefault="000000AB" w:rsidP="00E32A63">
            <w:pPr>
              <w:rPr>
                <w:rFonts w:cs="Arial"/>
                <w:sz w:val="16"/>
                <w:szCs w:val="16"/>
                <w:lang w:eastAsia="es-MX"/>
              </w:rPr>
            </w:pPr>
            <w:r w:rsidRPr="005C00BF">
              <w:rPr>
                <w:rFonts w:cs="Arial"/>
                <w:sz w:val="16"/>
                <w:szCs w:val="16"/>
                <w:lang w:eastAsia="es-MX"/>
              </w:rPr>
              <w:t>76.54</w:t>
            </w:r>
          </w:p>
        </w:tc>
      </w:tr>
      <w:tr w:rsidR="000000AB" w:rsidRPr="003A04BE" w:rsidTr="005C00BF">
        <w:trPr>
          <w:trHeight w:val="651"/>
        </w:trPr>
        <w:tc>
          <w:tcPr>
            <w:tcW w:w="1110" w:type="pct"/>
            <w:shd w:val="clear" w:color="auto" w:fill="auto"/>
            <w:noWrap/>
          </w:tcPr>
          <w:p w:rsidR="000000AB" w:rsidRPr="005C00BF" w:rsidRDefault="000000AB" w:rsidP="00E32A63">
            <w:pPr>
              <w:rPr>
                <w:rFonts w:cs="Arial"/>
                <w:sz w:val="16"/>
              </w:rPr>
            </w:pPr>
            <w:r w:rsidRPr="005C00BF">
              <w:rPr>
                <w:rFonts w:cs="Arial"/>
                <w:sz w:val="16"/>
              </w:rPr>
              <w:t>San Joaquín</w:t>
            </w:r>
          </w:p>
          <w:p w:rsidR="000000AB" w:rsidRPr="005C00BF" w:rsidRDefault="000000AB" w:rsidP="00E32A63">
            <w:pPr>
              <w:rPr>
                <w:rFonts w:cs="Arial"/>
                <w:sz w:val="16"/>
              </w:rPr>
            </w:pPr>
            <w:r w:rsidRPr="005C00BF">
              <w:rPr>
                <w:rFonts w:cs="Arial"/>
                <w:sz w:val="16"/>
              </w:rPr>
              <w:t>(Cabecera municipal)</w:t>
            </w:r>
          </w:p>
        </w:tc>
        <w:tc>
          <w:tcPr>
            <w:tcW w:w="506" w:type="pct"/>
            <w:shd w:val="clear" w:color="auto" w:fill="auto"/>
            <w:noWrap/>
            <w:vAlign w:val="center"/>
          </w:tcPr>
          <w:p w:rsidR="000000AB" w:rsidRPr="005C00BF" w:rsidRDefault="000000AB" w:rsidP="00E32A63">
            <w:pPr>
              <w:rPr>
                <w:rFonts w:cs="Arial"/>
                <w:sz w:val="16"/>
              </w:rPr>
            </w:pPr>
            <w:r w:rsidRPr="005C00BF">
              <w:rPr>
                <w:rFonts w:cs="Arial"/>
                <w:sz w:val="16"/>
              </w:rPr>
              <w:t>1,985</w:t>
            </w:r>
          </w:p>
        </w:tc>
        <w:tc>
          <w:tcPr>
            <w:tcW w:w="371" w:type="pct"/>
            <w:shd w:val="clear" w:color="auto" w:fill="auto"/>
            <w:noWrap/>
            <w:vAlign w:val="center"/>
          </w:tcPr>
          <w:p w:rsidR="000000AB" w:rsidRPr="005C00BF" w:rsidRDefault="000000AB" w:rsidP="00E32A63">
            <w:pPr>
              <w:rPr>
                <w:rFonts w:cs="Arial"/>
                <w:sz w:val="16"/>
              </w:rPr>
            </w:pPr>
            <w:r w:rsidRPr="005C00BF">
              <w:rPr>
                <w:rFonts w:cs="Arial"/>
                <w:sz w:val="16"/>
              </w:rPr>
              <w:t>Bajo</w:t>
            </w:r>
          </w:p>
        </w:tc>
        <w:tc>
          <w:tcPr>
            <w:tcW w:w="355" w:type="pct"/>
            <w:shd w:val="clear" w:color="auto" w:fill="auto"/>
            <w:noWrap/>
            <w:vAlign w:val="center"/>
          </w:tcPr>
          <w:p w:rsidR="000000AB" w:rsidRPr="005C00BF" w:rsidRDefault="000000AB" w:rsidP="00E32A63">
            <w:pPr>
              <w:rPr>
                <w:rFonts w:cs="Arial"/>
                <w:sz w:val="16"/>
                <w:lang w:eastAsia="es-MX"/>
              </w:rPr>
            </w:pPr>
            <w:r w:rsidRPr="005C00BF">
              <w:rPr>
                <w:rFonts w:cs="Arial"/>
                <w:sz w:val="16"/>
                <w:lang w:eastAsia="es-MX"/>
              </w:rPr>
              <w:t>48.65</w:t>
            </w:r>
          </w:p>
        </w:tc>
        <w:tc>
          <w:tcPr>
            <w:tcW w:w="355" w:type="pct"/>
            <w:shd w:val="clear" w:color="auto" w:fill="auto"/>
            <w:noWrap/>
            <w:vAlign w:val="center"/>
          </w:tcPr>
          <w:p w:rsidR="000000AB" w:rsidRPr="005C00BF" w:rsidRDefault="000000AB" w:rsidP="00E32A63">
            <w:pPr>
              <w:rPr>
                <w:rFonts w:cs="Arial"/>
                <w:sz w:val="16"/>
                <w:lang w:eastAsia="es-MX"/>
              </w:rPr>
            </w:pPr>
            <w:r w:rsidRPr="005C00BF">
              <w:rPr>
                <w:rFonts w:cs="Arial"/>
                <w:sz w:val="16"/>
                <w:lang w:eastAsia="es-MX"/>
              </w:rPr>
              <w:t>7.94</w:t>
            </w:r>
          </w:p>
        </w:tc>
        <w:tc>
          <w:tcPr>
            <w:tcW w:w="355" w:type="pct"/>
            <w:shd w:val="clear" w:color="auto" w:fill="auto"/>
            <w:noWrap/>
            <w:vAlign w:val="center"/>
          </w:tcPr>
          <w:p w:rsidR="000000AB" w:rsidRPr="005C00BF" w:rsidRDefault="000000AB" w:rsidP="00E32A63">
            <w:pPr>
              <w:rPr>
                <w:rFonts w:cs="Arial"/>
                <w:sz w:val="16"/>
                <w:lang w:eastAsia="es-MX"/>
              </w:rPr>
            </w:pPr>
            <w:r w:rsidRPr="005C00BF">
              <w:rPr>
                <w:rFonts w:cs="Arial"/>
                <w:sz w:val="16"/>
                <w:lang w:eastAsia="es-MX"/>
              </w:rPr>
              <w:t>8.47</w:t>
            </w:r>
          </w:p>
        </w:tc>
        <w:tc>
          <w:tcPr>
            <w:tcW w:w="385" w:type="pct"/>
            <w:shd w:val="clear" w:color="auto" w:fill="auto"/>
            <w:noWrap/>
            <w:vAlign w:val="center"/>
          </w:tcPr>
          <w:p w:rsidR="000000AB" w:rsidRPr="005C00BF" w:rsidRDefault="000000AB" w:rsidP="00E32A63">
            <w:pPr>
              <w:rPr>
                <w:rFonts w:cs="Arial"/>
                <w:sz w:val="16"/>
                <w:lang w:eastAsia="es-MX"/>
              </w:rPr>
            </w:pPr>
            <w:r w:rsidRPr="005C00BF">
              <w:rPr>
                <w:rFonts w:cs="Arial"/>
                <w:sz w:val="16"/>
                <w:lang w:eastAsia="es-MX"/>
              </w:rPr>
              <w:t>78.69</w:t>
            </w:r>
          </w:p>
        </w:tc>
        <w:tc>
          <w:tcPr>
            <w:tcW w:w="385" w:type="pct"/>
            <w:shd w:val="clear" w:color="auto" w:fill="auto"/>
            <w:noWrap/>
            <w:vAlign w:val="center"/>
          </w:tcPr>
          <w:p w:rsidR="000000AB" w:rsidRPr="005C00BF" w:rsidRDefault="000000AB" w:rsidP="00E32A63">
            <w:pPr>
              <w:rPr>
                <w:rFonts w:cs="Arial"/>
                <w:sz w:val="16"/>
                <w:lang w:eastAsia="es-MX"/>
              </w:rPr>
            </w:pPr>
            <w:r w:rsidRPr="005C00BF">
              <w:rPr>
                <w:rFonts w:cs="Arial"/>
                <w:sz w:val="16"/>
                <w:lang w:eastAsia="es-MX"/>
              </w:rPr>
              <w:t>98.75</w:t>
            </w:r>
          </w:p>
        </w:tc>
        <w:tc>
          <w:tcPr>
            <w:tcW w:w="588" w:type="pct"/>
            <w:shd w:val="clear" w:color="auto" w:fill="auto"/>
            <w:noWrap/>
            <w:vAlign w:val="center"/>
          </w:tcPr>
          <w:p w:rsidR="000000AB" w:rsidRPr="005C00BF" w:rsidRDefault="000000AB" w:rsidP="00E32A63">
            <w:pPr>
              <w:rPr>
                <w:rFonts w:cs="Arial"/>
                <w:sz w:val="16"/>
                <w:lang w:eastAsia="es-MX"/>
              </w:rPr>
            </w:pPr>
            <w:r w:rsidRPr="005C00BF">
              <w:rPr>
                <w:rFonts w:cs="Arial"/>
                <w:sz w:val="16"/>
                <w:lang w:eastAsia="es-MX"/>
              </w:rPr>
              <w:t>94.78</w:t>
            </w:r>
          </w:p>
        </w:tc>
        <w:tc>
          <w:tcPr>
            <w:tcW w:w="588" w:type="pct"/>
            <w:shd w:val="clear" w:color="auto" w:fill="auto"/>
            <w:noWrap/>
            <w:vAlign w:val="center"/>
          </w:tcPr>
          <w:p w:rsidR="000000AB" w:rsidRPr="005C00BF" w:rsidRDefault="000000AB" w:rsidP="00E32A63">
            <w:pPr>
              <w:rPr>
                <w:rFonts w:cs="Arial"/>
                <w:sz w:val="16"/>
                <w:lang w:eastAsia="es-MX"/>
              </w:rPr>
            </w:pPr>
            <w:r w:rsidRPr="005C00BF">
              <w:rPr>
                <w:rFonts w:cs="Arial"/>
                <w:sz w:val="16"/>
                <w:lang w:eastAsia="es-MX"/>
              </w:rPr>
              <w:t>98.33</w:t>
            </w:r>
          </w:p>
        </w:tc>
      </w:tr>
      <w:tr w:rsidR="000000AB" w:rsidRPr="003A04BE" w:rsidTr="0066436C">
        <w:trPr>
          <w:trHeight w:val="300"/>
        </w:trPr>
        <w:tc>
          <w:tcPr>
            <w:tcW w:w="1110" w:type="pct"/>
            <w:shd w:val="clear" w:color="auto" w:fill="auto"/>
            <w:noWrap/>
          </w:tcPr>
          <w:p w:rsidR="000000AB" w:rsidRPr="002C4672" w:rsidRDefault="000000AB" w:rsidP="00E32A63">
            <w:pPr>
              <w:rPr>
                <w:rFonts w:cs="Arial"/>
                <w:sz w:val="20"/>
              </w:rPr>
            </w:pPr>
            <w:r w:rsidRPr="002C4672">
              <w:rPr>
                <w:rFonts w:cs="Arial"/>
                <w:sz w:val="20"/>
              </w:rPr>
              <w:lastRenderedPageBreak/>
              <w:t>El Deconí</w:t>
            </w:r>
          </w:p>
        </w:tc>
        <w:tc>
          <w:tcPr>
            <w:tcW w:w="506" w:type="pct"/>
            <w:shd w:val="clear" w:color="auto" w:fill="auto"/>
            <w:noWrap/>
            <w:vAlign w:val="center"/>
          </w:tcPr>
          <w:p w:rsidR="000000AB" w:rsidRPr="002C4672" w:rsidRDefault="000000AB" w:rsidP="00E32A63">
            <w:pPr>
              <w:rPr>
                <w:rFonts w:cs="Arial"/>
                <w:sz w:val="20"/>
              </w:rPr>
            </w:pPr>
            <w:r w:rsidRPr="002C4672">
              <w:rPr>
                <w:rFonts w:cs="Arial"/>
                <w:sz w:val="20"/>
              </w:rPr>
              <w:t>144</w:t>
            </w:r>
          </w:p>
        </w:tc>
        <w:tc>
          <w:tcPr>
            <w:tcW w:w="371" w:type="pct"/>
            <w:shd w:val="clear" w:color="auto" w:fill="auto"/>
            <w:noWrap/>
            <w:vAlign w:val="center"/>
          </w:tcPr>
          <w:p w:rsidR="000000AB" w:rsidRPr="002C4672" w:rsidRDefault="000000AB" w:rsidP="00E32A63">
            <w:pPr>
              <w:rPr>
                <w:rFonts w:cs="Arial"/>
                <w:sz w:val="20"/>
              </w:rPr>
            </w:pPr>
            <w:r w:rsidRPr="002C4672">
              <w:rPr>
                <w:rFonts w:cs="Arial"/>
                <w:sz w:val="20"/>
              </w:rPr>
              <w:t>Alto</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46.23</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10.42</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6.40</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80.56</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93.75</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71.88</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78.13</w:t>
            </w:r>
          </w:p>
        </w:tc>
      </w:tr>
      <w:tr w:rsidR="000000AB" w:rsidRPr="003A04BE" w:rsidTr="0066436C">
        <w:trPr>
          <w:trHeight w:val="300"/>
        </w:trPr>
        <w:tc>
          <w:tcPr>
            <w:tcW w:w="1110" w:type="pct"/>
            <w:shd w:val="clear" w:color="auto" w:fill="auto"/>
            <w:noWrap/>
          </w:tcPr>
          <w:p w:rsidR="000000AB" w:rsidRPr="002C4672" w:rsidRDefault="000000AB" w:rsidP="00E32A63">
            <w:pPr>
              <w:rPr>
                <w:rFonts w:cs="Arial"/>
                <w:sz w:val="20"/>
              </w:rPr>
            </w:pPr>
            <w:r w:rsidRPr="002C4672">
              <w:rPr>
                <w:rFonts w:cs="Arial"/>
                <w:sz w:val="20"/>
              </w:rPr>
              <w:t>Las Ovejas</w:t>
            </w:r>
          </w:p>
        </w:tc>
        <w:tc>
          <w:tcPr>
            <w:tcW w:w="506" w:type="pct"/>
            <w:shd w:val="clear" w:color="auto" w:fill="auto"/>
            <w:noWrap/>
            <w:vAlign w:val="center"/>
          </w:tcPr>
          <w:p w:rsidR="000000AB" w:rsidRPr="002C4672" w:rsidRDefault="000000AB" w:rsidP="00E32A63">
            <w:pPr>
              <w:rPr>
                <w:rFonts w:cs="Arial"/>
                <w:sz w:val="20"/>
              </w:rPr>
            </w:pPr>
            <w:r w:rsidRPr="002C4672">
              <w:rPr>
                <w:rFonts w:cs="Arial"/>
                <w:sz w:val="20"/>
              </w:rPr>
              <w:t>11</w:t>
            </w:r>
          </w:p>
        </w:tc>
        <w:tc>
          <w:tcPr>
            <w:tcW w:w="371" w:type="pct"/>
            <w:shd w:val="clear" w:color="auto" w:fill="auto"/>
            <w:noWrap/>
            <w:vAlign w:val="center"/>
          </w:tcPr>
          <w:p w:rsidR="000000AB" w:rsidRPr="002C4672" w:rsidRDefault="000000AB" w:rsidP="00E32A63">
            <w:pPr>
              <w:rPr>
                <w:rFonts w:cs="Arial"/>
                <w:sz w:val="20"/>
              </w:rPr>
            </w:pPr>
            <w:r w:rsidRPr="002C4672">
              <w:rPr>
                <w:rFonts w:cs="Arial"/>
                <w:sz w:val="20"/>
              </w:rPr>
              <w:t>Medio</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36.36</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18.18</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5.36</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100.00</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100.00</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100.00</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100.00</w:t>
            </w:r>
          </w:p>
        </w:tc>
      </w:tr>
      <w:tr w:rsidR="000000AB" w:rsidRPr="003A04BE" w:rsidTr="0066436C">
        <w:trPr>
          <w:trHeight w:val="300"/>
        </w:trPr>
        <w:tc>
          <w:tcPr>
            <w:tcW w:w="1110" w:type="pct"/>
            <w:shd w:val="clear" w:color="auto" w:fill="auto"/>
            <w:noWrap/>
          </w:tcPr>
          <w:p w:rsidR="000000AB" w:rsidRPr="002C4672" w:rsidRDefault="000000AB" w:rsidP="00E32A63">
            <w:pPr>
              <w:rPr>
                <w:rFonts w:cs="Arial"/>
                <w:sz w:val="20"/>
              </w:rPr>
            </w:pPr>
            <w:r w:rsidRPr="002C4672">
              <w:rPr>
                <w:rFonts w:cs="Arial"/>
                <w:sz w:val="20"/>
              </w:rPr>
              <w:t>Los Azoguez</w:t>
            </w:r>
          </w:p>
        </w:tc>
        <w:tc>
          <w:tcPr>
            <w:tcW w:w="506" w:type="pct"/>
            <w:shd w:val="clear" w:color="auto" w:fill="auto"/>
            <w:noWrap/>
            <w:vAlign w:val="center"/>
          </w:tcPr>
          <w:p w:rsidR="000000AB" w:rsidRPr="002C4672" w:rsidRDefault="000000AB" w:rsidP="00E32A63">
            <w:pPr>
              <w:rPr>
                <w:rFonts w:cs="Arial"/>
                <w:sz w:val="20"/>
              </w:rPr>
            </w:pPr>
            <w:r w:rsidRPr="002C4672">
              <w:rPr>
                <w:rFonts w:cs="Arial"/>
                <w:sz w:val="20"/>
              </w:rPr>
              <w:t>166</w:t>
            </w:r>
          </w:p>
        </w:tc>
        <w:tc>
          <w:tcPr>
            <w:tcW w:w="371" w:type="pct"/>
            <w:shd w:val="clear" w:color="auto" w:fill="auto"/>
            <w:noWrap/>
            <w:vAlign w:val="center"/>
          </w:tcPr>
          <w:p w:rsidR="000000AB" w:rsidRPr="002C4672" w:rsidRDefault="000000AB" w:rsidP="00E32A63">
            <w:pPr>
              <w:rPr>
                <w:rFonts w:cs="Arial"/>
                <w:sz w:val="20"/>
              </w:rPr>
            </w:pPr>
            <w:r w:rsidRPr="002C4672">
              <w:rPr>
                <w:rFonts w:cs="Arial"/>
                <w:sz w:val="20"/>
              </w:rPr>
              <w:t>Alto</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41.60</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24.55</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4.31</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96.39</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95.35</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62.79</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67.44</w:t>
            </w:r>
          </w:p>
        </w:tc>
      </w:tr>
      <w:tr w:rsidR="000000AB" w:rsidRPr="003A04BE" w:rsidTr="0066436C">
        <w:trPr>
          <w:trHeight w:val="300"/>
        </w:trPr>
        <w:tc>
          <w:tcPr>
            <w:tcW w:w="1110" w:type="pct"/>
            <w:shd w:val="clear" w:color="auto" w:fill="auto"/>
            <w:noWrap/>
          </w:tcPr>
          <w:p w:rsidR="000000AB" w:rsidRPr="002C4672" w:rsidRDefault="000000AB" w:rsidP="00E32A63">
            <w:pPr>
              <w:rPr>
                <w:rFonts w:cs="Arial"/>
                <w:sz w:val="20"/>
              </w:rPr>
            </w:pPr>
            <w:r w:rsidRPr="002C4672">
              <w:rPr>
                <w:rFonts w:cs="Arial"/>
                <w:sz w:val="20"/>
              </w:rPr>
              <w:t>Mesa del platanito</w:t>
            </w:r>
          </w:p>
        </w:tc>
        <w:tc>
          <w:tcPr>
            <w:tcW w:w="506" w:type="pct"/>
            <w:shd w:val="clear" w:color="auto" w:fill="auto"/>
            <w:noWrap/>
            <w:vAlign w:val="center"/>
          </w:tcPr>
          <w:p w:rsidR="000000AB" w:rsidRPr="002C4672" w:rsidRDefault="000000AB" w:rsidP="00E32A63">
            <w:pPr>
              <w:rPr>
                <w:rFonts w:cs="Arial"/>
                <w:sz w:val="20"/>
              </w:rPr>
            </w:pPr>
            <w:r w:rsidRPr="002C4672">
              <w:rPr>
                <w:rFonts w:cs="Arial"/>
                <w:sz w:val="20"/>
              </w:rPr>
              <w:t>29</w:t>
            </w:r>
          </w:p>
        </w:tc>
        <w:tc>
          <w:tcPr>
            <w:tcW w:w="371" w:type="pct"/>
            <w:shd w:val="clear" w:color="auto" w:fill="auto"/>
            <w:noWrap/>
            <w:vAlign w:val="center"/>
          </w:tcPr>
          <w:p w:rsidR="000000AB" w:rsidRPr="002C4672" w:rsidRDefault="000000AB" w:rsidP="00E32A63">
            <w:pPr>
              <w:rPr>
                <w:rFonts w:cs="Arial"/>
                <w:sz w:val="20"/>
              </w:rPr>
            </w:pPr>
            <w:r w:rsidRPr="002C4672">
              <w:rPr>
                <w:rFonts w:cs="Arial"/>
                <w:sz w:val="20"/>
              </w:rPr>
              <w:t>Medio</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29.41</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11.76</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5.47</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100.00</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100.00</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100.00</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100.00</w:t>
            </w:r>
          </w:p>
        </w:tc>
      </w:tr>
      <w:tr w:rsidR="000000AB" w:rsidRPr="003A04BE" w:rsidTr="0066436C">
        <w:trPr>
          <w:trHeight w:val="300"/>
        </w:trPr>
        <w:tc>
          <w:tcPr>
            <w:tcW w:w="1110" w:type="pct"/>
            <w:shd w:val="clear" w:color="auto" w:fill="auto"/>
            <w:noWrap/>
          </w:tcPr>
          <w:p w:rsidR="000000AB" w:rsidRPr="002C4672" w:rsidRDefault="000000AB" w:rsidP="00E32A63">
            <w:pPr>
              <w:rPr>
                <w:rFonts w:cs="Arial"/>
                <w:sz w:val="20"/>
              </w:rPr>
            </w:pPr>
            <w:r w:rsidRPr="002C4672">
              <w:rPr>
                <w:rFonts w:cs="Arial"/>
                <w:sz w:val="20"/>
              </w:rPr>
              <w:t>Mesa de San Isidro</w:t>
            </w:r>
          </w:p>
        </w:tc>
        <w:tc>
          <w:tcPr>
            <w:tcW w:w="506" w:type="pct"/>
            <w:shd w:val="clear" w:color="auto" w:fill="auto"/>
            <w:noWrap/>
            <w:vAlign w:val="center"/>
          </w:tcPr>
          <w:p w:rsidR="000000AB" w:rsidRPr="002C4672" w:rsidRDefault="000000AB" w:rsidP="00E32A63">
            <w:pPr>
              <w:rPr>
                <w:rFonts w:cs="Arial"/>
                <w:sz w:val="20"/>
              </w:rPr>
            </w:pPr>
            <w:r w:rsidRPr="002C4672">
              <w:rPr>
                <w:rFonts w:cs="Arial"/>
                <w:sz w:val="20"/>
              </w:rPr>
              <w:t>5</w:t>
            </w:r>
          </w:p>
        </w:tc>
        <w:tc>
          <w:tcPr>
            <w:tcW w:w="371" w:type="pct"/>
            <w:shd w:val="clear" w:color="auto" w:fill="auto"/>
            <w:noWrap/>
            <w:vAlign w:val="center"/>
          </w:tcPr>
          <w:p w:rsidR="000000AB" w:rsidRPr="002C4672" w:rsidRDefault="000000AB" w:rsidP="00E32A63">
            <w:pPr>
              <w:rPr>
                <w:rFonts w:cs="Arial"/>
                <w:sz w:val="20"/>
              </w:rPr>
            </w:pPr>
            <w:r w:rsidRPr="002C4672">
              <w:rPr>
                <w:rFonts w:cs="Arial"/>
                <w:sz w:val="20"/>
              </w:rPr>
              <w:t>Alto</w:t>
            </w:r>
          </w:p>
        </w:tc>
        <w:tc>
          <w:tcPr>
            <w:tcW w:w="355" w:type="pct"/>
            <w:shd w:val="clear" w:color="auto" w:fill="auto"/>
            <w:noWrap/>
            <w:vAlign w:val="center"/>
          </w:tcPr>
          <w:p w:rsidR="000000AB" w:rsidRPr="002C4672" w:rsidRDefault="000000AB" w:rsidP="00E32A63">
            <w:pPr>
              <w:rPr>
                <w:rFonts w:cs="Arial"/>
                <w:sz w:val="20"/>
              </w:rPr>
            </w:pPr>
            <w:r w:rsidRPr="002C4672">
              <w:rPr>
                <w:rFonts w:cs="Arial"/>
                <w:sz w:val="20"/>
              </w:rPr>
              <w:t>S/D</w:t>
            </w:r>
          </w:p>
        </w:tc>
        <w:tc>
          <w:tcPr>
            <w:tcW w:w="355" w:type="pct"/>
            <w:shd w:val="clear" w:color="auto" w:fill="auto"/>
            <w:noWrap/>
            <w:vAlign w:val="center"/>
          </w:tcPr>
          <w:p w:rsidR="000000AB" w:rsidRPr="002C4672" w:rsidRDefault="000000AB" w:rsidP="00E32A63">
            <w:pPr>
              <w:rPr>
                <w:rFonts w:cs="Arial"/>
                <w:sz w:val="20"/>
              </w:rPr>
            </w:pPr>
            <w:r w:rsidRPr="002C4672">
              <w:rPr>
                <w:rFonts w:cs="Arial"/>
                <w:sz w:val="20"/>
              </w:rPr>
              <w:t>S/D</w:t>
            </w:r>
          </w:p>
        </w:tc>
        <w:tc>
          <w:tcPr>
            <w:tcW w:w="355" w:type="pct"/>
            <w:shd w:val="clear" w:color="auto" w:fill="auto"/>
            <w:noWrap/>
            <w:vAlign w:val="center"/>
          </w:tcPr>
          <w:p w:rsidR="000000AB" w:rsidRPr="002C4672" w:rsidRDefault="000000AB" w:rsidP="00E32A63">
            <w:pPr>
              <w:rPr>
                <w:rFonts w:cs="Arial"/>
                <w:sz w:val="20"/>
              </w:rPr>
            </w:pPr>
            <w:r w:rsidRPr="002C4672">
              <w:rPr>
                <w:rFonts w:cs="Arial"/>
                <w:sz w:val="20"/>
              </w:rPr>
              <w:t>S/D</w:t>
            </w:r>
          </w:p>
        </w:tc>
        <w:tc>
          <w:tcPr>
            <w:tcW w:w="385" w:type="pct"/>
            <w:shd w:val="clear" w:color="auto" w:fill="auto"/>
            <w:noWrap/>
            <w:vAlign w:val="center"/>
          </w:tcPr>
          <w:p w:rsidR="000000AB" w:rsidRPr="002C4672" w:rsidRDefault="000000AB" w:rsidP="00E32A63">
            <w:pPr>
              <w:rPr>
                <w:rFonts w:cs="Arial"/>
                <w:sz w:val="20"/>
              </w:rPr>
            </w:pPr>
            <w:r w:rsidRPr="002C4672">
              <w:rPr>
                <w:rFonts w:cs="Arial"/>
                <w:sz w:val="20"/>
              </w:rPr>
              <w:t>S/D</w:t>
            </w:r>
          </w:p>
        </w:tc>
        <w:tc>
          <w:tcPr>
            <w:tcW w:w="385" w:type="pct"/>
            <w:shd w:val="clear" w:color="auto" w:fill="auto"/>
            <w:noWrap/>
            <w:vAlign w:val="center"/>
          </w:tcPr>
          <w:p w:rsidR="000000AB" w:rsidRPr="002C4672" w:rsidRDefault="000000AB" w:rsidP="00E32A63">
            <w:pPr>
              <w:rPr>
                <w:rFonts w:cs="Arial"/>
                <w:sz w:val="20"/>
              </w:rPr>
            </w:pPr>
            <w:r w:rsidRPr="002C4672">
              <w:rPr>
                <w:rFonts w:cs="Arial"/>
                <w:sz w:val="20"/>
              </w:rPr>
              <w:t>S/D</w:t>
            </w:r>
          </w:p>
        </w:tc>
        <w:tc>
          <w:tcPr>
            <w:tcW w:w="588" w:type="pct"/>
            <w:shd w:val="clear" w:color="auto" w:fill="auto"/>
            <w:noWrap/>
            <w:vAlign w:val="center"/>
          </w:tcPr>
          <w:p w:rsidR="000000AB" w:rsidRPr="002C4672" w:rsidRDefault="000000AB" w:rsidP="00E32A63">
            <w:pPr>
              <w:rPr>
                <w:rFonts w:cs="Arial"/>
                <w:sz w:val="20"/>
              </w:rPr>
            </w:pPr>
            <w:r w:rsidRPr="002C4672">
              <w:rPr>
                <w:rFonts w:cs="Arial"/>
                <w:sz w:val="20"/>
              </w:rPr>
              <w:t>S/D</w:t>
            </w:r>
          </w:p>
        </w:tc>
        <w:tc>
          <w:tcPr>
            <w:tcW w:w="588" w:type="pct"/>
            <w:shd w:val="clear" w:color="auto" w:fill="auto"/>
            <w:noWrap/>
            <w:vAlign w:val="center"/>
          </w:tcPr>
          <w:p w:rsidR="000000AB" w:rsidRPr="002C4672" w:rsidRDefault="000000AB" w:rsidP="00E32A63">
            <w:pPr>
              <w:rPr>
                <w:rFonts w:cs="Arial"/>
                <w:sz w:val="20"/>
              </w:rPr>
            </w:pPr>
            <w:r w:rsidRPr="002C4672">
              <w:rPr>
                <w:rFonts w:cs="Arial"/>
                <w:sz w:val="20"/>
              </w:rPr>
              <w:t>S/D</w:t>
            </w:r>
          </w:p>
        </w:tc>
      </w:tr>
      <w:tr w:rsidR="000000AB" w:rsidRPr="003A04BE" w:rsidTr="0066436C">
        <w:trPr>
          <w:trHeight w:val="300"/>
        </w:trPr>
        <w:tc>
          <w:tcPr>
            <w:tcW w:w="1110" w:type="pct"/>
            <w:shd w:val="clear" w:color="auto" w:fill="auto"/>
            <w:noWrap/>
          </w:tcPr>
          <w:p w:rsidR="000000AB" w:rsidRPr="002C4672" w:rsidRDefault="000000AB" w:rsidP="00E32A63">
            <w:pPr>
              <w:rPr>
                <w:rFonts w:cs="Arial"/>
                <w:sz w:val="20"/>
              </w:rPr>
            </w:pPr>
            <w:r w:rsidRPr="002C4672">
              <w:rPr>
                <w:rFonts w:cs="Arial"/>
                <w:sz w:val="20"/>
              </w:rPr>
              <w:t>Puerto de Ramírez</w:t>
            </w:r>
          </w:p>
        </w:tc>
        <w:tc>
          <w:tcPr>
            <w:tcW w:w="506" w:type="pct"/>
            <w:shd w:val="clear" w:color="auto" w:fill="auto"/>
            <w:noWrap/>
            <w:vAlign w:val="center"/>
          </w:tcPr>
          <w:p w:rsidR="000000AB" w:rsidRPr="002C4672" w:rsidRDefault="000000AB" w:rsidP="00E32A63">
            <w:pPr>
              <w:rPr>
                <w:rFonts w:cs="Arial"/>
                <w:sz w:val="20"/>
              </w:rPr>
            </w:pPr>
            <w:r w:rsidRPr="002C4672">
              <w:rPr>
                <w:rFonts w:cs="Arial"/>
                <w:sz w:val="20"/>
              </w:rPr>
              <w:t>8</w:t>
            </w:r>
          </w:p>
        </w:tc>
        <w:tc>
          <w:tcPr>
            <w:tcW w:w="371" w:type="pct"/>
            <w:shd w:val="clear" w:color="auto" w:fill="auto"/>
            <w:noWrap/>
            <w:vAlign w:val="center"/>
          </w:tcPr>
          <w:p w:rsidR="000000AB" w:rsidRPr="002C4672" w:rsidRDefault="000000AB" w:rsidP="00E32A63">
            <w:pPr>
              <w:rPr>
                <w:rFonts w:cs="Arial"/>
                <w:sz w:val="20"/>
              </w:rPr>
            </w:pPr>
            <w:r w:rsidRPr="002C4672">
              <w:rPr>
                <w:rFonts w:cs="Arial"/>
                <w:sz w:val="20"/>
              </w:rPr>
              <w:t>Alto</w:t>
            </w:r>
          </w:p>
        </w:tc>
        <w:tc>
          <w:tcPr>
            <w:tcW w:w="355" w:type="pct"/>
            <w:shd w:val="clear" w:color="auto" w:fill="auto"/>
            <w:noWrap/>
            <w:vAlign w:val="center"/>
          </w:tcPr>
          <w:p w:rsidR="000000AB" w:rsidRPr="002C4672" w:rsidRDefault="000000AB" w:rsidP="00E32A63">
            <w:pPr>
              <w:rPr>
                <w:rFonts w:cs="Arial"/>
                <w:sz w:val="20"/>
              </w:rPr>
            </w:pPr>
            <w:r w:rsidRPr="002C4672">
              <w:rPr>
                <w:rFonts w:cs="Arial"/>
                <w:sz w:val="20"/>
              </w:rPr>
              <w:t>S/D</w:t>
            </w:r>
          </w:p>
        </w:tc>
        <w:tc>
          <w:tcPr>
            <w:tcW w:w="355" w:type="pct"/>
            <w:shd w:val="clear" w:color="auto" w:fill="auto"/>
            <w:noWrap/>
            <w:vAlign w:val="center"/>
          </w:tcPr>
          <w:p w:rsidR="000000AB" w:rsidRPr="002C4672" w:rsidRDefault="000000AB" w:rsidP="00E32A63">
            <w:pPr>
              <w:rPr>
                <w:rFonts w:cs="Arial"/>
                <w:sz w:val="20"/>
              </w:rPr>
            </w:pPr>
            <w:r w:rsidRPr="002C4672">
              <w:rPr>
                <w:rFonts w:cs="Arial"/>
                <w:sz w:val="20"/>
              </w:rPr>
              <w:t>S/D</w:t>
            </w:r>
          </w:p>
        </w:tc>
        <w:tc>
          <w:tcPr>
            <w:tcW w:w="355" w:type="pct"/>
            <w:shd w:val="clear" w:color="auto" w:fill="auto"/>
            <w:noWrap/>
            <w:vAlign w:val="center"/>
          </w:tcPr>
          <w:p w:rsidR="000000AB" w:rsidRPr="002C4672" w:rsidRDefault="000000AB" w:rsidP="00E32A63">
            <w:pPr>
              <w:rPr>
                <w:rFonts w:cs="Arial"/>
                <w:sz w:val="20"/>
              </w:rPr>
            </w:pPr>
            <w:r w:rsidRPr="002C4672">
              <w:rPr>
                <w:rFonts w:cs="Arial"/>
                <w:sz w:val="20"/>
              </w:rPr>
              <w:t>S/D</w:t>
            </w:r>
          </w:p>
        </w:tc>
        <w:tc>
          <w:tcPr>
            <w:tcW w:w="385" w:type="pct"/>
            <w:shd w:val="clear" w:color="auto" w:fill="auto"/>
            <w:noWrap/>
            <w:vAlign w:val="center"/>
          </w:tcPr>
          <w:p w:rsidR="000000AB" w:rsidRPr="002C4672" w:rsidRDefault="000000AB" w:rsidP="00E32A63">
            <w:pPr>
              <w:rPr>
                <w:rFonts w:cs="Arial"/>
                <w:sz w:val="20"/>
              </w:rPr>
            </w:pPr>
            <w:r w:rsidRPr="002C4672">
              <w:rPr>
                <w:rFonts w:cs="Arial"/>
                <w:sz w:val="20"/>
              </w:rPr>
              <w:t>S/D</w:t>
            </w:r>
          </w:p>
        </w:tc>
        <w:tc>
          <w:tcPr>
            <w:tcW w:w="385" w:type="pct"/>
            <w:shd w:val="clear" w:color="auto" w:fill="auto"/>
            <w:noWrap/>
            <w:vAlign w:val="center"/>
          </w:tcPr>
          <w:p w:rsidR="000000AB" w:rsidRPr="002C4672" w:rsidRDefault="000000AB" w:rsidP="00E32A63">
            <w:pPr>
              <w:rPr>
                <w:rFonts w:cs="Arial"/>
                <w:sz w:val="20"/>
              </w:rPr>
            </w:pPr>
            <w:r w:rsidRPr="002C4672">
              <w:rPr>
                <w:rFonts w:cs="Arial"/>
                <w:sz w:val="20"/>
              </w:rPr>
              <w:t>S/D</w:t>
            </w:r>
          </w:p>
        </w:tc>
        <w:tc>
          <w:tcPr>
            <w:tcW w:w="588" w:type="pct"/>
            <w:shd w:val="clear" w:color="auto" w:fill="auto"/>
            <w:noWrap/>
            <w:vAlign w:val="center"/>
          </w:tcPr>
          <w:p w:rsidR="000000AB" w:rsidRPr="002C4672" w:rsidRDefault="000000AB" w:rsidP="00E32A63">
            <w:pPr>
              <w:rPr>
                <w:rFonts w:cs="Arial"/>
                <w:sz w:val="20"/>
              </w:rPr>
            </w:pPr>
            <w:r w:rsidRPr="002C4672">
              <w:rPr>
                <w:rFonts w:cs="Arial"/>
                <w:sz w:val="20"/>
              </w:rPr>
              <w:t>S/D</w:t>
            </w:r>
          </w:p>
        </w:tc>
        <w:tc>
          <w:tcPr>
            <w:tcW w:w="588" w:type="pct"/>
            <w:shd w:val="clear" w:color="auto" w:fill="auto"/>
            <w:noWrap/>
            <w:vAlign w:val="center"/>
          </w:tcPr>
          <w:p w:rsidR="000000AB" w:rsidRPr="002C4672" w:rsidRDefault="000000AB" w:rsidP="00E32A63">
            <w:pPr>
              <w:rPr>
                <w:rFonts w:cs="Arial"/>
                <w:sz w:val="20"/>
              </w:rPr>
            </w:pPr>
            <w:r w:rsidRPr="002C4672">
              <w:rPr>
                <w:rFonts w:cs="Arial"/>
                <w:sz w:val="20"/>
              </w:rPr>
              <w:t>S/D</w:t>
            </w:r>
          </w:p>
        </w:tc>
      </w:tr>
      <w:tr w:rsidR="000000AB" w:rsidRPr="003A04BE" w:rsidTr="0066436C">
        <w:trPr>
          <w:trHeight w:val="300"/>
        </w:trPr>
        <w:tc>
          <w:tcPr>
            <w:tcW w:w="1110" w:type="pct"/>
            <w:shd w:val="clear" w:color="auto" w:fill="auto"/>
            <w:noWrap/>
          </w:tcPr>
          <w:p w:rsidR="000000AB" w:rsidRPr="002C4672" w:rsidRDefault="000000AB" w:rsidP="00E32A63">
            <w:pPr>
              <w:rPr>
                <w:rFonts w:cs="Arial"/>
                <w:sz w:val="20"/>
              </w:rPr>
            </w:pPr>
            <w:r w:rsidRPr="002C4672">
              <w:rPr>
                <w:rFonts w:cs="Arial"/>
                <w:sz w:val="20"/>
              </w:rPr>
              <w:t>San Francisco Gatos</w:t>
            </w:r>
          </w:p>
        </w:tc>
        <w:tc>
          <w:tcPr>
            <w:tcW w:w="506" w:type="pct"/>
            <w:shd w:val="clear" w:color="auto" w:fill="auto"/>
            <w:noWrap/>
            <w:vAlign w:val="center"/>
          </w:tcPr>
          <w:p w:rsidR="000000AB" w:rsidRPr="002C4672" w:rsidRDefault="000000AB" w:rsidP="00E32A63">
            <w:pPr>
              <w:rPr>
                <w:rFonts w:cs="Arial"/>
                <w:sz w:val="20"/>
              </w:rPr>
            </w:pPr>
            <w:r w:rsidRPr="002C4672">
              <w:rPr>
                <w:rFonts w:cs="Arial"/>
                <w:sz w:val="20"/>
              </w:rPr>
              <w:t>154</w:t>
            </w:r>
          </w:p>
        </w:tc>
        <w:tc>
          <w:tcPr>
            <w:tcW w:w="371" w:type="pct"/>
            <w:shd w:val="clear" w:color="auto" w:fill="auto"/>
            <w:noWrap/>
            <w:vAlign w:val="center"/>
          </w:tcPr>
          <w:p w:rsidR="000000AB" w:rsidRPr="002C4672" w:rsidRDefault="000000AB" w:rsidP="00E32A63">
            <w:pPr>
              <w:rPr>
                <w:rFonts w:cs="Arial"/>
                <w:sz w:val="20"/>
              </w:rPr>
            </w:pPr>
            <w:r w:rsidRPr="002C4672">
              <w:rPr>
                <w:rFonts w:cs="Arial"/>
                <w:sz w:val="20"/>
              </w:rPr>
              <w:t>Alto</w:t>
            </w:r>
          </w:p>
        </w:tc>
        <w:tc>
          <w:tcPr>
            <w:tcW w:w="355" w:type="pct"/>
            <w:shd w:val="clear" w:color="auto" w:fill="auto"/>
            <w:noWrap/>
            <w:vAlign w:val="center"/>
          </w:tcPr>
          <w:p w:rsidR="000000AB" w:rsidRPr="002C4672" w:rsidRDefault="000000AB" w:rsidP="00E32A63">
            <w:pPr>
              <w:rPr>
                <w:rFonts w:cs="Arial"/>
                <w:sz w:val="20"/>
              </w:rPr>
            </w:pPr>
            <w:r w:rsidRPr="002C4672">
              <w:rPr>
                <w:rFonts w:cs="Arial"/>
                <w:sz w:val="20"/>
                <w:lang w:eastAsia="es-MX"/>
              </w:rPr>
              <w:t>39.83</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23.53</w:t>
            </w:r>
          </w:p>
        </w:tc>
        <w:tc>
          <w:tcPr>
            <w:tcW w:w="35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4.52</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78.57</w:t>
            </w:r>
          </w:p>
        </w:tc>
        <w:tc>
          <w:tcPr>
            <w:tcW w:w="385"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91.89</w:t>
            </w:r>
          </w:p>
        </w:tc>
        <w:tc>
          <w:tcPr>
            <w:tcW w:w="588" w:type="pct"/>
            <w:shd w:val="clear" w:color="auto" w:fill="auto"/>
            <w:noWrap/>
            <w:vAlign w:val="center"/>
          </w:tcPr>
          <w:p w:rsidR="000000AB" w:rsidRPr="002C4672" w:rsidRDefault="000000AB" w:rsidP="00E32A63">
            <w:pPr>
              <w:rPr>
                <w:rFonts w:cs="Arial"/>
                <w:sz w:val="20"/>
                <w:lang w:eastAsia="es-MX"/>
              </w:rPr>
            </w:pPr>
            <w:r w:rsidRPr="002C4672">
              <w:rPr>
                <w:rFonts w:cs="Arial"/>
                <w:sz w:val="20"/>
                <w:lang w:eastAsia="es-MX"/>
              </w:rPr>
              <w:t>83.78</w:t>
            </w:r>
          </w:p>
        </w:tc>
        <w:tc>
          <w:tcPr>
            <w:tcW w:w="588" w:type="pct"/>
            <w:shd w:val="clear" w:color="auto" w:fill="auto"/>
            <w:noWrap/>
            <w:vAlign w:val="center"/>
          </w:tcPr>
          <w:p w:rsidR="000000AB" w:rsidRPr="002C4672" w:rsidRDefault="000000AB" w:rsidP="00323E50">
            <w:pPr>
              <w:keepNext/>
              <w:rPr>
                <w:rFonts w:cs="Arial"/>
                <w:sz w:val="20"/>
                <w:lang w:eastAsia="es-MX"/>
              </w:rPr>
            </w:pPr>
            <w:r w:rsidRPr="002C4672">
              <w:rPr>
                <w:rFonts w:cs="Arial"/>
                <w:sz w:val="20"/>
                <w:lang w:eastAsia="es-MX"/>
              </w:rPr>
              <w:t>70.27</w:t>
            </w:r>
          </w:p>
        </w:tc>
      </w:tr>
    </w:tbl>
    <w:p w:rsidR="000000AB" w:rsidRPr="003A04BE" w:rsidRDefault="000000AB" w:rsidP="000000AB">
      <w:pPr>
        <w:rPr>
          <w:rFonts w:cs="Arial"/>
          <w:i/>
        </w:rPr>
      </w:pPr>
      <w:r w:rsidRPr="003A04BE">
        <w:rPr>
          <w:rFonts w:cs="Arial"/>
          <w:i/>
        </w:rPr>
        <w:t xml:space="preserve">Localidades de influencia en las minas cercanas </w:t>
      </w:r>
    </w:p>
    <w:p w:rsidR="000000AB" w:rsidRPr="00060C71" w:rsidRDefault="000000AB" w:rsidP="000000AB">
      <w:pPr>
        <w:rPr>
          <w:rFonts w:cs="Arial"/>
          <w:i/>
        </w:rPr>
      </w:pPr>
      <w:r w:rsidRPr="00060C71">
        <w:rPr>
          <w:rFonts w:cs="Arial"/>
          <w:i/>
        </w:rPr>
        <w:t>S/D= Sin Datos</w:t>
      </w:r>
    </w:p>
    <w:p w:rsidR="000000AB" w:rsidRPr="00060C71" w:rsidRDefault="000000AB" w:rsidP="000000AB">
      <w:pPr>
        <w:rPr>
          <w:rFonts w:cs="Arial"/>
        </w:rPr>
      </w:pPr>
      <w:r w:rsidRPr="00060C71">
        <w:rPr>
          <w:rFonts w:cs="Arial"/>
        </w:rPr>
        <w:t>La tabla</w:t>
      </w:r>
      <w:r w:rsidR="006A3F13">
        <w:rPr>
          <w:rFonts w:cs="Arial"/>
        </w:rPr>
        <w:t xml:space="preserve"> 3-</w:t>
      </w:r>
      <w:r w:rsidR="005C00BF">
        <w:rPr>
          <w:rFonts w:cs="Arial"/>
        </w:rPr>
        <w:t>4</w:t>
      </w:r>
      <w:r w:rsidRPr="00060C71">
        <w:rPr>
          <w:rFonts w:cs="Arial"/>
        </w:rPr>
        <w:t xml:space="preserve"> muestra que la mayoría de las localidades muestran un grado de marginación alto a excepción de las cabeceras municipales. Se tienen grados de escolaridad y porcentajes de Población Económicamente Activa (PEA) bajos. Lo que muestra el olvido  en el que se tienen estas regiones debido a la baja participación gubernamental y por ende desempleo.</w:t>
      </w:r>
    </w:p>
    <w:p w:rsidR="000000AB" w:rsidRPr="00060C71" w:rsidRDefault="000000AB" w:rsidP="000000AB">
      <w:pPr>
        <w:rPr>
          <w:rFonts w:cs="Arial"/>
        </w:rPr>
      </w:pPr>
      <w:r w:rsidRPr="00060C71">
        <w:rPr>
          <w:rFonts w:cs="Arial"/>
        </w:rPr>
        <w:t>En cuanto a servicios tanto médicos y educativos se tiene por lo general un nivel de atención bajo. Y en cuanto a vivienda la cobertura es inconsistente</w:t>
      </w:r>
    </w:p>
    <w:p w:rsidR="000000AB" w:rsidRPr="00060C71" w:rsidRDefault="000000AB" w:rsidP="000000AB">
      <w:pPr>
        <w:rPr>
          <w:rFonts w:cs="Arial"/>
        </w:rPr>
      </w:pPr>
      <w:r w:rsidRPr="00060C71">
        <w:rPr>
          <w:rFonts w:cs="Arial"/>
        </w:rPr>
        <w:t xml:space="preserve">Las actividades económicas debido a que la región se encuentra alejada de los grandes centros transformadores del Estado. La zona tiene un potencial principalmente para los usos forestales y en menor medida ganadero. </w:t>
      </w:r>
    </w:p>
    <w:p w:rsidR="004656BD" w:rsidRDefault="000000AB" w:rsidP="004656BD">
      <w:r w:rsidRPr="00060C71">
        <w:rPr>
          <w:rFonts w:cs="Arial"/>
        </w:rPr>
        <w:t>Lo más reconocible históricamente para la zona ha sido su potencial minero que data desde épocas prehispánicas.</w:t>
      </w:r>
      <w:r w:rsidR="004656BD">
        <w:rPr>
          <w:rFonts w:cs="Arial"/>
        </w:rPr>
        <w:t xml:space="preserve"> </w:t>
      </w:r>
      <w:r w:rsidR="004656BD">
        <w:t>(</w:t>
      </w:r>
      <w:r w:rsidR="004656BD" w:rsidRPr="00B65C98">
        <w:rPr>
          <w:bCs/>
        </w:rPr>
        <w:t>Man</w:t>
      </w:r>
      <w:r w:rsidR="004656BD">
        <w:rPr>
          <w:bCs/>
        </w:rPr>
        <w:t xml:space="preserve">ifestación de Impacto Ambiental, </w:t>
      </w:r>
      <w:r w:rsidR="004656BD">
        <w:t xml:space="preserve">Modalidad Regional, </w:t>
      </w:r>
      <w:r w:rsidR="004656BD" w:rsidRPr="00B65C98">
        <w:rPr>
          <w:bCs/>
        </w:rPr>
        <w:t>Actividad Minera en los Municipios de San Joaquín y Cadereyta de Montes en el Estado de Querétaro.</w:t>
      </w:r>
      <w:r w:rsidR="004656BD">
        <w:rPr>
          <w:bCs/>
        </w:rPr>
        <w:t xml:space="preserve"> Enero 2012.)</w:t>
      </w:r>
    </w:p>
    <w:p w:rsidR="000000AB" w:rsidRDefault="000000AB" w:rsidP="000000AB">
      <w:pPr>
        <w:rPr>
          <w:rFonts w:cs="Arial"/>
        </w:rPr>
      </w:pPr>
    </w:p>
    <w:p w:rsidR="005C00BF" w:rsidRDefault="005C00BF" w:rsidP="000000AB">
      <w:pPr>
        <w:rPr>
          <w:rFonts w:cs="Arial"/>
        </w:rPr>
      </w:pPr>
    </w:p>
    <w:p w:rsidR="000475C0" w:rsidRDefault="000475C0" w:rsidP="000475C0">
      <w:pPr>
        <w:ind w:left="708" w:hanging="708"/>
      </w:pPr>
    </w:p>
    <w:p w:rsidR="004D0C78" w:rsidRPr="00060C71" w:rsidRDefault="004D0C78" w:rsidP="000475C0">
      <w:pPr>
        <w:ind w:left="708" w:hanging="708"/>
      </w:pPr>
    </w:p>
    <w:p w:rsidR="000000AB" w:rsidRDefault="000A5CF9" w:rsidP="009A5BD6">
      <w:pPr>
        <w:pStyle w:val="Ttulo2"/>
      </w:pPr>
      <w:bookmarkStart w:id="50" w:name="_Toc379291545"/>
      <w:r>
        <w:lastRenderedPageBreak/>
        <w:t>3.2</w:t>
      </w:r>
      <w:r w:rsidR="000000AB">
        <w:t xml:space="preserve"> </w:t>
      </w:r>
      <w:r>
        <w:t>Mina Ampliación No. 1 La Esperanza</w:t>
      </w:r>
      <w:bookmarkEnd w:id="50"/>
    </w:p>
    <w:p w:rsidR="00F60CAE" w:rsidRDefault="00F60CAE" w:rsidP="00F60CAE"/>
    <w:p w:rsidR="00F60CAE" w:rsidRPr="00E32A63" w:rsidRDefault="00E32A63" w:rsidP="00901491">
      <w:pPr>
        <w:pStyle w:val="Ttulo3"/>
      </w:pPr>
      <w:bookmarkStart w:id="51" w:name="_Toc379291546"/>
      <w:r w:rsidRPr="00E32A63">
        <w:t>3.2.1  Concesión Minera Ampliación No. 1 La Esperanza</w:t>
      </w:r>
      <w:bookmarkEnd w:id="51"/>
    </w:p>
    <w:p w:rsidR="000000AB" w:rsidRDefault="000000AB" w:rsidP="000000AB">
      <w:r>
        <w:t>La mina ampliación no. 1 La Esperanza está ubicada en el municipio de San Joaquín dentro del estado de Querétaro.</w:t>
      </w:r>
    </w:p>
    <w:p w:rsidR="000000AB" w:rsidRDefault="000000AB" w:rsidP="000000AB">
      <w:r>
        <w:t>Cuenta con una concesión minera otorgada por la Secretaria de Economía por la Coordinación General de Minería por medio de la Dirección General de minas, cuyos datos son los siguientes:</w:t>
      </w:r>
    </w:p>
    <w:p w:rsidR="000000AB" w:rsidRDefault="000000AB" w:rsidP="000000AB">
      <w:r>
        <w:t>Exp. Num. 065/15253</w:t>
      </w:r>
    </w:p>
    <w:p w:rsidR="000000AB" w:rsidRDefault="000000AB" w:rsidP="000000AB">
      <w:r>
        <w:t>Título de Concesión Minera de Exploración Numero 214824</w:t>
      </w:r>
    </w:p>
    <w:p w:rsidR="000000AB" w:rsidRDefault="000000AB" w:rsidP="000000AB">
      <w:r>
        <w:t>Nombre del Lote: Ampliación No.1 La Esperanza</w:t>
      </w:r>
    </w:p>
    <w:p w:rsidR="000000AB" w:rsidRDefault="000000AB" w:rsidP="000000AB">
      <w:r>
        <w:t>Agencia: Querétaro, Querétaro</w:t>
      </w:r>
    </w:p>
    <w:p w:rsidR="000000AB" w:rsidRDefault="000000AB" w:rsidP="000000AB">
      <w:r>
        <w:t>Vigencia del título: del 4 de Diciembre de 2001 al 3 de Diciembre de 2007</w:t>
      </w:r>
    </w:p>
    <w:p w:rsidR="000000AB" w:rsidRDefault="000000AB" w:rsidP="000000AB">
      <w:r>
        <w:t>Clase de concesión: Exploración</w:t>
      </w:r>
    </w:p>
    <w:p w:rsidR="000000AB" w:rsidRDefault="000000AB" w:rsidP="000000AB">
      <w:r>
        <w:t>Numero de título: 214624</w:t>
      </w:r>
    </w:p>
    <w:p w:rsidR="000000AB" w:rsidRDefault="000000AB" w:rsidP="000000AB">
      <w:r>
        <w:t>Titular: Samuel Ledesma Alvarado</w:t>
      </w:r>
    </w:p>
    <w:p w:rsidR="000000AB" w:rsidRDefault="000000AB" w:rsidP="000000AB">
      <w:r>
        <w:t>Superficie: 14 Has.</w:t>
      </w:r>
    </w:p>
    <w:p w:rsidR="000000AB" w:rsidRDefault="000000AB" w:rsidP="000000AB">
      <w:r>
        <w:t>Municipio y Estado: San Joaquín, Querétaro</w:t>
      </w:r>
    </w:p>
    <w:p w:rsidR="000000AB" w:rsidRDefault="000000AB" w:rsidP="000000AB"/>
    <w:p w:rsidR="000000AB" w:rsidRDefault="000000AB" w:rsidP="000000AB">
      <w:r>
        <w:t>Localización del Lote Minero</w:t>
      </w:r>
    </w:p>
    <w:p w:rsidR="000000AB" w:rsidRDefault="000000AB" w:rsidP="000000AB">
      <w:r>
        <w:t>Punto de Partida</w:t>
      </w:r>
    </w:p>
    <w:p w:rsidR="000000AB" w:rsidRDefault="000000AB" w:rsidP="000000AB">
      <w:r>
        <w:t>La mojonera o señal reglamentaria se encuentra en:</w:t>
      </w:r>
    </w:p>
    <w:p w:rsidR="004D0C78" w:rsidRDefault="000000AB" w:rsidP="000000AB">
      <w:r>
        <w:t>La ladera del cerro las Joyas o Palos Chinos. Mismo PP del Lote Ampliación No. 1 La Esperanza T-165254.</w:t>
      </w:r>
    </w:p>
    <w:tbl>
      <w:tblPr>
        <w:tblStyle w:val="Tablaconcuadrcula"/>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992"/>
        <w:gridCol w:w="2993"/>
        <w:gridCol w:w="2993"/>
      </w:tblGrid>
      <w:tr w:rsidR="000000AB" w:rsidTr="00294E04">
        <w:tc>
          <w:tcPr>
            <w:tcW w:w="2992" w:type="dxa"/>
            <w:shd w:val="clear" w:color="auto" w:fill="D9D9D9" w:themeFill="background1" w:themeFillShade="D9"/>
          </w:tcPr>
          <w:p w:rsidR="000000AB" w:rsidRPr="004172B4" w:rsidRDefault="000000AB" w:rsidP="0016627A">
            <w:pPr>
              <w:rPr>
                <w:b/>
              </w:rPr>
            </w:pPr>
            <w:r w:rsidRPr="004172B4">
              <w:rPr>
                <w:b/>
              </w:rPr>
              <w:t>Distancia</w:t>
            </w:r>
          </w:p>
        </w:tc>
        <w:tc>
          <w:tcPr>
            <w:tcW w:w="2993" w:type="dxa"/>
            <w:shd w:val="clear" w:color="auto" w:fill="D9D9D9" w:themeFill="background1" w:themeFillShade="D9"/>
          </w:tcPr>
          <w:p w:rsidR="000000AB" w:rsidRPr="004172B4" w:rsidRDefault="000000AB" w:rsidP="0016627A">
            <w:pPr>
              <w:rPr>
                <w:b/>
              </w:rPr>
            </w:pPr>
            <w:r w:rsidRPr="004172B4">
              <w:rPr>
                <w:b/>
              </w:rPr>
              <w:t>Rumbo</w:t>
            </w:r>
          </w:p>
        </w:tc>
        <w:tc>
          <w:tcPr>
            <w:tcW w:w="2993" w:type="dxa"/>
            <w:shd w:val="clear" w:color="auto" w:fill="D9D9D9" w:themeFill="background1" w:themeFillShade="D9"/>
          </w:tcPr>
          <w:p w:rsidR="000000AB" w:rsidRPr="004172B4" w:rsidRDefault="000000AB" w:rsidP="0016627A">
            <w:pPr>
              <w:rPr>
                <w:b/>
              </w:rPr>
            </w:pPr>
            <w:r w:rsidRPr="004172B4">
              <w:rPr>
                <w:b/>
              </w:rPr>
              <w:t>Nombre o poblados o accidentes topográficos</w:t>
            </w:r>
          </w:p>
        </w:tc>
      </w:tr>
      <w:tr w:rsidR="000000AB" w:rsidTr="00294E04">
        <w:tc>
          <w:tcPr>
            <w:tcW w:w="2992" w:type="dxa"/>
          </w:tcPr>
          <w:p w:rsidR="000000AB" w:rsidRDefault="000000AB" w:rsidP="0016627A">
            <w:r>
              <w:t xml:space="preserve">A 3300 mts. al </w:t>
            </w:r>
          </w:p>
        </w:tc>
        <w:tc>
          <w:tcPr>
            <w:tcW w:w="2993" w:type="dxa"/>
          </w:tcPr>
          <w:p w:rsidR="000000AB" w:rsidRDefault="000000AB" w:rsidP="0016627A">
            <w:r>
              <w:t>SE</w:t>
            </w:r>
          </w:p>
        </w:tc>
        <w:tc>
          <w:tcPr>
            <w:tcW w:w="2993" w:type="dxa"/>
          </w:tcPr>
          <w:p w:rsidR="000000AB" w:rsidRDefault="000000AB" w:rsidP="0016627A">
            <w:r>
              <w:t>Del poblado Azogues</w:t>
            </w:r>
          </w:p>
        </w:tc>
      </w:tr>
      <w:tr w:rsidR="000000AB" w:rsidTr="00294E04">
        <w:tc>
          <w:tcPr>
            <w:tcW w:w="2992" w:type="dxa"/>
          </w:tcPr>
          <w:p w:rsidR="000000AB" w:rsidRDefault="000000AB" w:rsidP="0016627A">
            <w:r>
              <w:t xml:space="preserve">A2000 mts. al </w:t>
            </w:r>
          </w:p>
        </w:tc>
        <w:tc>
          <w:tcPr>
            <w:tcW w:w="2993" w:type="dxa"/>
          </w:tcPr>
          <w:p w:rsidR="000000AB" w:rsidRDefault="000000AB" w:rsidP="0016627A">
            <w:r>
              <w:t>SE</w:t>
            </w:r>
          </w:p>
        </w:tc>
        <w:tc>
          <w:tcPr>
            <w:tcW w:w="2993" w:type="dxa"/>
          </w:tcPr>
          <w:p w:rsidR="000000AB" w:rsidRDefault="000000AB" w:rsidP="0016627A">
            <w:r>
              <w:t>Del poblado Tierras Coloradas</w:t>
            </w:r>
          </w:p>
        </w:tc>
      </w:tr>
      <w:tr w:rsidR="000000AB" w:rsidTr="00294E04">
        <w:tc>
          <w:tcPr>
            <w:tcW w:w="2992" w:type="dxa"/>
          </w:tcPr>
          <w:p w:rsidR="000000AB" w:rsidRDefault="000000AB" w:rsidP="0016627A">
            <w:r>
              <w:t xml:space="preserve">A 3200 mts. al </w:t>
            </w:r>
          </w:p>
        </w:tc>
        <w:tc>
          <w:tcPr>
            <w:tcW w:w="2993" w:type="dxa"/>
          </w:tcPr>
          <w:p w:rsidR="000000AB" w:rsidRDefault="000000AB" w:rsidP="0016627A">
            <w:r>
              <w:t>NE</w:t>
            </w:r>
          </w:p>
        </w:tc>
        <w:tc>
          <w:tcPr>
            <w:tcW w:w="2993" w:type="dxa"/>
          </w:tcPr>
          <w:p w:rsidR="000000AB" w:rsidRDefault="000000AB" w:rsidP="0016627A">
            <w:r>
              <w:t>Del cerro Maguey Verde</w:t>
            </w:r>
          </w:p>
        </w:tc>
      </w:tr>
    </w:tbl>
    <w:p w:rsidR="000000AB" w:rsidRDefault="000000AB" w:rsidP="000000AB"/>
    <w:p w:rsidR="000000AB" w:rsidRDefault="000000AB" w:rsidP="000000AB">
      <w:r>
        <w:lastRenderedPageBreak/>
        <w:t xml:space="preserve">Coordenadas Ortogonales:    2,317,411.169 mN                 443,467.484 mE  </w:t>
      </w:r>
    </w:p>
    <w:tbl>
      <w:tblPr>
        <w:tblStyle w:val="Tablaconcuadrcula"/>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496"/>
        <w:gridCol w:w="1496"/>
        <w:gridCol w:w="1496"/>
        <w:gridCol w:w="1496"/>
        <w:gridCol w:w="1497"/>
        <w:gridCol w:w="1497"/>
      </w:tblGrid>
      <w:tr w:rsidR="000000AB" w:rsidTr="001B6192">
        <w:tc>
          <w:tcPr>
            <w:tcW w:w="1496" w:type="dxa"/>
            <w:shd w:val="clear" w:color="auto" w:fill="BFBFBF" w:themeFill="background1" w:themeFillShade="BF"/>
          </w:tcPr>
          <w:p w:rsidR="000000AB" w:rsidRPr="00294E04" w:rsidRDefault="000000AB" w:rsidP="0016627A">
            <w:pPr>
              <w:rPr>
                <w:sz w:val="18"/>
              </w:rPr>
            </w:pPr>
          </w:p>
        </w:tc>
        <w:tc>
          <w:tcPr>
            <w:tcW w:w="1496" w:type="dxa"/>
            <w:shd w:val="clear" w:color="auto" w:fill="BFBFBF" w:themeFill="background1" w:themeFillShade="BF"/>
          </w:tcPr>
          <w:p w:rsidR="000000AB" w:rsidRPr="004172B4" w:rsidRDefault="000000AB" w:rsidP="0016627A">
            <w:pPr>
              <w:rPr>
                <w:b/>
              </w:rPr>
            </w:pPr>
            <w:r w:rsidRPr="004172B4">
              <w:rPr>
                <w:b/>
              </w:rPr>
              <w:t>Rbo.</w:t>
            </w:r>
          </w:p>
        </w:tc>
        <w:tc>
          <w:tcPr>
            <w:tcW w:w="1496" w:type="dxa"/>
            <w:shd w:val="clear" w:color="auto" w:fill="BFBFBF" w:themeFill="background1" w:themeFillShade="BF"/>
          </w:tcPr>
          <w:p w:rsidR="000000AB" w:rsidRPr="004172B4" w:rsidRDefault="000000AB" w:rsidP="0016627A">
            <w:pPr>
              <w:rPr>
                <w:b/>
              </w:rPr>
            </w:pPr>
            <w:r w:rsidRPr="004172B4">
              <w:rPr>
                <w:b/>
              </w:rPr>
              <w:t>Gra</w:t>
            </w:r>
          </w:p>
        </w:tc>
        <w:tc>
          <w:tcPr>
            <w:tcW w:w="1496" w:type="dxa"/>
            <w:shd w:val="clear" w:color="auto" w:fill="BFBFBF" w:themeFill="background1" w:themeFillShade="BF"/>
          </w:tcPr>
          <w:p w:rsidR="000000AB" w:rsidRPr="004172B4" w:rsidRDefault="000000AB" w:rsidP="0016627A">
            <w:pPr>
              <w:rPr>
                <w:b/>
              </w:rPr>
            </w:pPr>
            <w:r w:rsidRPr="004172B4">
              <w:rPr>
                <w:b/>
              </w:rPr>
              <w:t>Min</w:t>
            </w:r>
          </w:p>
        </w:tc>
        <w:tc>
          <w:tcPr>
            <w:tcW w:w="1497" w:type="dxa"/>
            <w:shd w:val="clear" w:color="auto" w:fill="BFBFBF" w:themeFill="background1" w:themeFillShade="BF"/>
          </w:tcPr>
          <w:p w:rsidR="000000AB" w:rsidRPr="004172B4" w:rsidRDefault="000000AB" w:rsidP="0016627A">
            <w:pPr>
              <w:rPr>
                <w:b/>
              </w:rPr>
            </w:pPr>
            <w:r w:rsidRPr="004172B4">
              <w:rPr>
                <w:b/>
              </w:rPr>
              <w:t>Seg</w:t>
            </w:r>
          </w:p>
        </w:tc>
        <w:tc>
          <w:tcPr>
            <w:tcW w:w="1497" w:type="dxa"/>
            <w:shd w:val="clear" w:color="auto" w:fill="BFBFBF" w:themeFill="background1" w:themeFillShade="BF"/>
          </w:tcPr>
          <w:p w:rsidR="000000AB" w:rsidRPr="004172B4" w:rsidRDefault="000000AB" w:rsidP="0016627A">
            <w:pPr>
              <w:rPr>
                <w:b/>
              </w:rPr>
            </w:pPr>
            <w:r w:rsidRPr="004172B4">
              <w:rPr>
                <w:b/>
              </w:rPr>
              <w:t>Mts.</w:t>
            </w:r>
          </w:p>
        </w:tc>
      </w:tr>
      <w:tr w:rsidR="000000AB" w:rsidTr="00294E04">
        <w:tc>
          <w:tcPr>
            <w:tcW w:w="1496" w:type="dxa"/>
          </w:tcPr>
          <w:p w:rsidR="000000AB" w:rsidRPr="00294E04" w:rsidRDefault="000000AB" w:rsidP="0016627A">
            <w:pPr>
              <w:rPr>
                <w:sz w:val="18"/>
              </w:rPr>
            </w:pPr>
            <w:r w:rsidRPr="00294E04">
              <w:rPr>
                <w:sz w:val="18"/>
              </w:rPr>
              <w:t>Liga topográfica del PP al punto de control No. 6135:</w:t>
            </w:r>
          </w:p>
        </w:tc>
        <w:tc>
          <w:tcPr>
            <w:tcW w:w="1496" w:type="dxa"/>
          </w:tcPr>
          <w:p w:rsidR="000000AB" w:rsidRDefault="000000AB" w:rsidP="0016627A">
            <w:r>
              <w:t>SE</w:t>
            </w:r>
          </w:p>
        </w:tc>
        <w:tc>
          <w:tcPr>
            <w:tcW w:w="1496" w:type="dxa"/>
          </w:tcPr>
          <w:p w:rsidR="000000AB" w:rsidRDefault="000000AB" w:rsidP="0016627A">
            <w:r>
              <w:t>7°</w:t>
            </w:r>
          </w:p>
        </w:tc>
        <w:tc>
          <w:tcPr>
            <w:tcW w:w="1496" w:type="dxa"/>
          </w:tcPr>
          <w:p w:rsidR="000000AB" w:rsidRDefault="000000AB" w:rsidP="0016627A">
            <w:r>
              <w:t>10’</w:t>
            </w:r>
          </w:p>
        </w:tc>
        <w:tc>
          <w:tcPr>
            <w:tcW w:w="1497" w:type="dxa"/>
          </w:tcPr>
          <w:p w:rsidR="000000AB" w:rsidRDefault="000000AB" w:rsidP="0016627A">
            <w:r>
              <w:t>10.25”</w:t>
            </w:r>
          </w:p>
        </w:tc>
        <w:tc>
          <w:tcPr>
            <w:tcW w:w="1497" w:type="dxa"/>
          </w:tcPr>
          <w:p w:rsidR="000000AB" w:rsidRDefault="000000AB" w:rsidP="0016627A">
            <w:r>
              <w:t>1,076.756</w:t>
            </w:r>
          </w:p>
        </w:tc>
      </w:tr>
    </w:tbl>
    <w:p w:rsidR="000000AB" w:rsidRDefault="000000AB" w:rsidP="000000AB"/>
    <w:p w:rsidR="000000AB" w:rsidRDefault="000000AB" w:rsidP="000000AB">
      <w:r>
        <w:t>Ligas Topográficas a Lotes Mineros Colindantes</w:t>
      </w:r>
    </w:p>
    <w:tbl>
      <w:tblPr>
        <w:tblStyle w:val="Tablaconcuadrcula"/>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223"/>
        <w:gridCol w:w="2612"/>
        <w:gridCol w:w="1021"/>
        <w:gridCol w:w="1010"/>
        <w:gridCol w:w="1024"/>
        <w:gridCol w:w="1007"/>
        <w:gridCol w:w="1157"/>
      </w:tblGrid>
      <w:tr w:rsidR="000000AB" w:rsidTr="001B6192">
        <w:tc>
          <w:tcPr>
            <w:tcW w:w="1282" w:type="dxa"/>
            <w:shd w:val="clear" w:color="auto" w:fill="BFBFBF" w:themeFill="background1" w:themeFillShade="BF"/>
          </w:tcPr>
          <w:p w:rsidR="000000AB" w:rsidRPr="004172B4" w:rsidRDefault="000000AB" w:rsidP="0016627A">
            <w:pPr>
              <w:rPr>
                <w:b/>
              </w:rPr>
            </w:pPr>
            <w:r w:rsidRPr="004172B4">
              <w:rPr>
                <w:b/>
              </w:rPr>
              <w:t>Nombre del lote o Vértice</w:t>
            </w:r>
          </w:p>
        </w:tc>
        <w:tc>
          <w:tcPr>
            <w:tcW w:w="1282" w:type="dxa"/>
            <w:shd w:val="clear" w:color="auto" w:fill="BFBFBF" w:themeFill="background1" w:themeFillShade="BF"/>
          </w:tcPr>
          <w:p w:rsidR="000000AB" w:rsidRPr="004172B4" w:rsidRDefault="000000AB" w:rsidP="0016627A">
            <w:pPr>
              <w:rPr>
                <w:b/>
              </w:rPr>
            </w:pPr>
            <w:r w:rsidRPr="004172B4">
              <w:rPr>
                <w:b/>
              </w:rPr>
              <w:t>No. de Titulo/Expediente/Vértice</w:t>
            </w:r>
          </w:p>
        </w:tc>
        <w:tc>
          <w:tcPr>
            <w:tcW w:w="1282" w:type="dxa"/>
            <w:shd w:val="clear" w:color="auto" w:fill="BFBFBF" w:themeFill="background1" w:themeFillShade="BF"/>
          </w:tcPr>
          <w:p w:rsidR="000000AB" w:rsidRPr="004172B4" w:rsidRDefault="000000AB" w:rsidP="0016627A">
            <w:pPr>
              <w:rPr>
                <w:b/>
              </w:rPr>
            </w:pPr>
            <w:r w:rsidRPr="004172B4">
              <w:rPr>
                <w:b/>
              </w:rPr>
              <w:t>Rbo</w:t>
            </w:r>
          </w:p>
        </w:tc>
        <w:tc>
          <w:tcPr>
            <w:tcW w:w="1283" w:type="dxa"/>
            <w:shd w:val="clear" w:color="auto" w:fill="BFBFBF" w:themeFill="background1" w:themeFillShade="BF"/>
          </w:tcPr>
          <w:p w:rsidR="000000AB" w:rsidRPr="004172B4" w:rsidRDefault="000000AB" w:rsidP="0016627A">
            <w:pPr>
              <w:rPr>
                <w:b/>
              </w:rPr>
            </w:pPr>
            <w:r w:rsidRPr="004172B4">
              <w:rPr>
                <w:b/>
              </w:rPr>
              <w:t>Gra</w:t>
            </w:r>
          </w:p>
        </w:tc>
        <w:tc>
          <w:tcPr>
            <w:tcW w:w="1283" w:type="dxa"/>
            <w:shd w:val="clear" w:color="auto" w:fill="BFBFBF" w:themeFill="background1" w:themeFillShade="BF"/>
          </w:tcPr>
          <w:p w:rsidR="000000AB" w:rsidRPr="004172B4" w:rsidRDefault="000000AB" w:rsidP="0016627A">
            <w:pPr>
              <w:rPr>
                <w:b/>
              </w:rPr>
            </w:pPr>
            <w:r w:rsidRPr="004172B4">
              <w:rPr>
                <w:b/>
              </w:rPr>
              <w:t>Min</w:t>
            </w:r>
          </w:p>
        </w:tc>
        <w:tc>
          <w:tcPr>
            <w:tcW w:w="1283" w:type="dxa"/>
            <w:shd w:val="clear" w:color="auto" w:fill="BFBFBF" w:themeFill="background1" w:themeFillShade="BF"/>
          </w:tcPr>
          <w:p w:rsidR="000000AB" w:rsidRPr="004172B4" w:rsidRDefault="000000AB" w:rsidP="0016627A">
            <w:pPr>
              <w:rPr>
                <w:b/>
              </w:rPr>
            </w:pPr>
            <w:r w:rsidRPr="004172B4">
              <w:rPr>
                <w:b/>
              </w:rPr>
              <w:t>Seg</w:t>
            </w:r>
          </w:p>
        </w:tc>
        <w:tc>
          <w:tcPr>
            <w:tcW w:w="1283" w:type="dxa"/>
            <w:shd w:val="clear" w:color="auto" w:fill="BFBFBF" w:themeFill="background1" w:themeFillShade="BF"/>
          </w:tcPr>
          <w:p w:rsidR="000000AB" w:rsidRPr="004172B4" w:rsidRDefault="000000AB" w:rsidP="0016627A">
            <w:pPr>
              <w:rPr>
                <w:b/>
              </w:rPr>
            </w:pPr>
            <w:r w:rsidRPr="004172B4">
              <w:rPr>
                <w:b/>
              </w:rPr>
              <w:t>Mts</w:t>
            </w:r>
          </w:p>
        </w:tc>
      </w:tr>
      <w:tr w:rsidR="000000AB" w:rsidTr="00294E04">
        <w:tc>
          <w:tcPr>
            <w:tcW w:w="1282" w:type="dxa"/>
          </w:tcPr>
          <w:p w:rsidR="000000AB" w:rsidRDefault="000000AB" w:rsidP="0016627A">
            <w:r>
              <w:t>La Esperanza</w:t>
            </w:r>
          </w:p>
        </w:tc>
        <w:tc>
          <w:tcPr>
            <w:tcW w:w="1282" w:type="dxa"/>
          </w:tcPr>
          <w:p w:rsidR="000000AB" w:rsidRDefault="000000AB" w:rsidP="0016627A">
            <w:r>
              <w:t>T-165818</w:t>
            </w:r>
          </w:p>
        </w:tc>
        <w:tc>
          <w:tcPr>
            <w:tcW w:w="1282" w:type="dxa"/>
          </w:tcPr>
          <w:p w:rsidR="000000AB" w:rsidRDefault="000000AB" w:rsidP="0016627A">
            <w:r>
              <w:t>SW</w:t>
            </w:r>
          </w:p>
        </w:tc>
        <w:tc>
          <w:tcPr>
            <w:tcW w:w="1283" w:type="dxa"/>
          </w:tcPr>
          <w:p w:rsidR="000000AB" w:rsidRDefault="000000AB" w:rsidP="0016627A">
            <w:r>
              <w:t>45°</w:t>
            </w:r>
          </w:p>
        </w:tc>
        <w:tc>
          <w:tcPr>
            <w:tcW w:w="1283" w:type="dxa"/>
          </w:tcPr>
          <w:p w:rsidR="000000AB" w:rsidRDefault="000000AB" w:rsidP="0016627A">
            <w:r>
              <w:t>0’</w:t>
            </w:r>
          </w:p>
        </w:tc>
        <w:tc>
          <w:tcPr>
            <w:tcW w:w="1283" w:type="dxa"/>
          </w:tcPr>
          <w:p w:rsidR="000000AB" w:rsidRDefault="000000AB" w:rsidP="0016627A">
            <w:r>
              <w:t>0”</w:t>
            </w:r>
          </w:p>
        </w:tc>
        <w:tc>
          <w:tcPr>
            <w:tcW w:w="1283" w:type="dxa"/>
          </w:tcPr>
          <w:p w:rsidR="000000AB" w:rsidRDefault="000000AB" w:rsidP="0016627A">
            <w:r>
              <w:t>282.842</w:t>
            </w:r>
          </w:p>
        </w:tc>
      </w:tr>
    </w:tbl>
    <w:p w:rsidR="000000AB" w:rsidRDefault="000000AB" w:rsidP="000000AB">
      <w:r>
        <w:t xml:space="preserve"> </w:t>
      </w:r>
    </w:p>
    <w:p w:rsidR="000000AB" w:rsidRDefault="000000AB" w:rsidP="000000AB">
      <w:r>
        <w:t>Perímetro</w:t>
      </w:r>
    </w:p>
    <w:p w:rsidR="000000AB" w:rsidRDefault="000000AB" w:rsidP="000000AB">
      <w:r>
        <w:t>Sin línea Auxiliar</w:t>
      </w:r>
    </w:p>
    <w:p w:rsidR="000000AB" w:rsidRDefault="000000AB" w:rsidP="000000AB">
      <w:r>
        <w:t>Lados, Rumbos y Distancias Horizontales:</w:t>
      </w:r>
    </w:p>
    <w:tbl>
      <w:tblPr>
        <w:tblStyle w:val="Tablaconcuadrcula"/>
        <w:tblW w:w="0" w:type="auto"/>
        <w:tblBorders>
          <w:top w:val="thinThickThinSmallGap" w:sz="24" w:space="0" w:color="auto"/>
          <w:left w:val="thinThickThinSmallGap" w:sz="24" w:space="0" w:color="auto"/>
          <w:bottom w:val="thinThickThinSmallGap" w:sz="24" w:space="0" w:color="auto"/>
          <w:right w:val="thinThickThinSmallGap" w:sz="24" w:space="0" w:color="auto"/>
          <w:insideH w:val="single" w:sz="6" w:space="0" w:color="auto"/>
          <w:insideV w:val="single" w:sz="6" w:space="0" w:color="auto"/>
        </w:tblBorders>
        <w:tblLook w:val="04A0" w:firstRow="1" w:lastRow="0" w:firstColumn="1" w:lastColumn="0" w:noHBand="0" w:noVBand="1"/>
      </w:tblPr>
      <w:tblGrid>
        <w:gridCol w:w="1496"/>
        <w:gridCol w:w="1496"/>
        <w:gridCol w:w="1496"/>
        <w:gridCol w:w="1496"/>
        <w:gridCol w:w="1497"/>
        <w:gridCol w:w="1497"/>
      </w:tblGrid>
      <w:tr w:rsidR="000000AB" w:rsidRPr="001C2D63" w:rsidTr="00E373FD">
        <w:tc>
          <w:tcPr>
            <w:tcW w:w="1496" w:type="dxa"/>
            <w:shd w:val="clear" w:color="auto" w:fill="BFBFBF" w:themeFill="background1" w:themeFillShade="BF"/>
          </w:tcPr>
          <w:p w:rsidR="000000AB" w:rsidRPr="001C2D63" w:rsidRDefault="000000AB" w:rsidP="0016627A">
            <w:pPr>
              <w:jc w:val="center"/>
              <w:rPr>
                <w:b/>
              </w:rPr>
            </w:pPr>
            <w:r w:rsidRPr="001C2D63">
              <w:rPr>
                <w:b/>
              </w:rPr>
              <w:t>Lados</w:t>
            </w:r>
          </w:p>
        </w:tc>
        <w:tc>
          <w:tcPr>
            <w:tcW w:w="1496" w:type="dxa"/>
            <w:shd w:val="clear" w:color="auto" w:fill="BFBFBF" w:themeFill="background1" w:themeFillShade="BF"/>
          </w:tcPr>
          <w:p w:rsidR="000000AB" w:rsidRPr="001C2D63" w:rsidRDefault="000000AB" w:rsidP="0016627A">
            <w:pPr>
              <w:jc w:val="center"/>
              <w:rPr>
                <w:b/>
              </w:rPr>
            </w:pPr>
            <w:r w:rsidRPr="001C2D63">
              <w:rPr>
                <w:b/>
              </w:rPr>
              <w:t>Rbo</w:t>
            </w:r>
          </w:p>
        </w:tc>
        <w:tc>
          <w:tcPr>
            <w:tcW w:w="1496" w:type="dxa"/>
            <w:shd w:val="clear" w:color="auto" w:fill="BFBFBF" w:themeFill="background1" w:themeFillShade="BF"/>
          </w:tcPr>
          <w:p w:rsidR="000000AB" w:rsidRPr="001C2D63" w:rsidRDefault="000000AB" w:rsidP="0016627A">
            <w:pPr>
              <w:jc w:val="center"/>
              <w:rPr>
                <w:b/>
              </w:rPr>
            </w:pPr>
            <w:r w:rsidRPr="001C2D63">
              <w:rPr>
                <w:b/>
              </w:rPr>
              <w:t>Gra</w:t>
            </w:r>
          </w:p>
        </w:tc>
        <w:tc>
          <w:tcPr>
            <w:tcW w:w="1496" w:type="dxa"/>
            <w:shd w:val="clear" w:color="auto" w:fill="BFBFBF" w:themeFill="background1" w:themeFillShade="BF"/>
          </w:tcPr>
          <w:p w:rsidR="000000AB" w:rsidRPr="001C2D63" w:rsidRDefault="000000AB" w:rsidP="0016627A">
            <w:pPr>
              <w:jc w:val="center"/>
              <w:rPr>
                <w:b/>
              </w:rPr>
            </w:pPr>
            <w:r w:rsidRPr="001C2D63">
              <w:rPr>
                <w:b/>
              </w:rPr>
              <w:t>Min</w:t>
            </w:r>
          </w:p>
        </w:tc>
        <w:tc>
          <w:tcPr>
            <w:tcW w:w="1497" w:type="dxa"/>
            <w:shd w:val="clear" w:color="auto" w:fill="BFBFBF" w:themeFill="background1" w:themeFillShade="BF"/>
          </w:tcPr>
          <w:p w:rsidR="000000AB" w:rsidRPr="001C2D63" w:rsidRDefault="000000AB" w:rsidP="0016627A">
            <w:pPr>
              <w:jc w:val="center"/>
              <w:rPr>
                <w:b/>
              </w:rPr>
            </w:pPr>
            <w:r w:rsidRPr="001C2D63">
              <w:rPr>
                <w:b/>
              </w:rPr>
              <w:t>Seg</w:t>
            </w:r>
          </w:p>
        </w:tc>
        <w:tc>
          <w:tcPr>
            <w:tcW w:w="1497" w:type="dxa"/>
            <w:shd w:val="clear" w:color="auto" w:fill="BFBFBF" w:themeFill="background1" w:themeFillShade="BF"/>
          </w:tcPr>
          <w:p w:rsidR="000000AB" w:rsidRPr="001C2D63" w:rsidRDefault="000000AB" w:rsidP="0016627A">
            <w:pPr>
              <w:jc w:val="center"/>
              <w:rPr>
                <w:b/>
              </w:rPr>
            </w:pPr>
            <w:r w:rsidRPr="001C2D63">
              <w:rPr>
                <w:b/>
              </w:rPr>
              <w:t>Mts</w:t>
            </w:r>
          </w:p>
        </w:tc>
      </w:tr>
      <w:tr w:rsidR="000000AB" w:rsidTr="00E373FD">
        <w:tc>
          <w:tcPr>
            <w:tcW w:w="1496" w:type="dxa"/>
          </w:tcPr>
          <w:p w:rsidR="000000AB" w:rsidRDefault="000000AB" w:rsidP="0016627A">
            <w:r>
              <w:t>PP-2</w:t>
            </w:r>
          </w:p>
        </w:tc>
        <w:tc>
          <w:tcPr>
            <w:tcW w:w="1496" w:type="dxa"/>
          </w:tcPr>
          <w:p w:rsidR="000000AB" w:rsidRDefault="000000AB" w:rsidP="0016627A">
            <w:r>
              <w:t>E</w:t>
            </w:r>
          </w:p>
        </w:tc>
        <w:tc>
          <w:tcPr>
            <w:tcW w:w="1496" w:type="dxa"/>
          </w:tcPr>
          <w:p w:rsidR="000000AB" w:rsidRDefault="000000AB" w:rsidP="0016627A">
            <w:r>
              <w:t>0°</w:t>
            </w:r>
          </w:p>
        </w:tc>
        <w:tc>
          <w:tcPr>
            <w:tcW w:w="1496" w:type="dxa"/>
          </w:tcPr>
          <w:p w:rsidR="000000AB" w:rsidRDefault="000000AB" w:rsidP="0016627A">
            <w:r>
              <w:t>0’</w:t>
            </w:r>
          </w:p>
        </w:tc>
        <w:tc>
          <w:tcPr>
            <w:tcW w:w="1497" w:type="dxa"/>
          </w:tcPr>
          <w:p w:rsidR="000000AB" w:rsidRDefault="000000AB" w:rsidP="0016627A">
            <w:r>
              <w:t>0”</w:t>
            </w:r>
          </w:p>
        </w:tc>
        <w:tc>
          <w:tcPr>
            <w:tcW w:w="1497" w:type="dxa"/>
          </w:tcPr>
          <w:p w:rsidR="000000AB" w:rsidRDefault="000000AB" w:rsidP="0016627A">
            <w:r>
              <w:t>100.000</w:t>
            </w:r>
          </w:p>
        </w:tc>
      </w:tr>
      <w:tr w:rsidR="000000AB" w:rsidTr="00E373FD">
        <w:tc>
          <w:tcPr>
            <w:tcW w:w="1496" w:type="dxa"/>
          </w:tcPr>
          <w:p w:rsidR="000000AB" w:rsidRDefault="000000AB" w:rsidP="0016627A">
            <w:r>
              <w:t>2-3</w:t>
            </w:r>
          </w:p>
        </w:tc>
        <w:tc>
          <w:tcPr>
            <w:tcW w:w="1496" w:type="dxa"/>
          </w:tcPr>
          <w:p w:rsidR="000000AB" w:rsidRDefault="000000AB" w:rsidP="0016627A">
            <w:r>
              <w:t>S</w:t>
            </w:r>
          </w:p>
        </w:tc>
        <w:tc>
          <w:tcPr>
            <w:tcW w:w="1496" w:type="dxa"/>
          </w:tcPr>
          <w:p w:rsidR="000000AB" w:rsidRDefault="000000AB" w:rsidP="0016627A">
            <w:r>
              <w:t>0°</w:t>
            </w:r>
          </w:p>
        </w:tc>
        <w:tc>
          <w:tcPr>
            <w:tcW w:w="1496" w:type="dxa"/>
          </w:tcPr>
          <w:p w:rsidR="000000AB" w:rsidRDefault="000000AB" w:rsidP="0016627A">
            <w:r>
              <w:t>0’</w:t>
            </w:r>
          </w:p>
        </w:tc>
        <w:tc>
          <w:tcPr>
            <w:tcW w:w="1497" w:type="dxa"/>
          </w:tcPr>
          <w:p w:rsidR="000000AB" w:rsidRDefault="000000AB" w:rsidP="0016627A">
            <w:r>
              <w:t>0”</w:t>
            </w:r>
          </w:p>
        </w:tc>
        <w:tc>
          <w:tcPr>
            <w:tcW w:w="1497" w:type="dxa"/>
          </w:tcPr>
          <w:p w:rsidR="000000AB" w:rsidRDefault="000000AB" w:rsidP="0016627A">
            <w:r>
              <w:t>500.000</w:t>
            </w:r>
          </w:p>
        </w:tc>
      </w:tr>
      <w:tr w:rsidR="000000AB" w:rsidTr="00E373FD">
        <w:tc>
          <w:tcPr>
            <w:tcW w:w="1496" w:type="dxa"/>
          </w:tcPr>
          <w:p w:rsidR="000000AB" w:rsidRDefault="000000AB" w:rsidP="0016627A">
            <w:r>
              <w:t>3-4</w:t>
            </w:r>
          </w:p>
        </w:tc>
        <w:tc>
          <w:tcPr>
            <w:tcW w:w="1496" w:type="dxa"/>
          </w:tcPr>
          <w:p w:rsidR="000000AB" w:rsidRDefault="000000AB" w:rsidP="0016627A">
            <w:r>
              <w:t>W</w:t>
            </w:r>
          </w:p>
        </w:tc>
        <w:tc>
          <w:tcPr>
            <w:tcW w:w="1496" w:type="dxa"/>
          </w:tcPr>
          <w:p w:rsidR="000000AB" w:rsidRDefault="000000AB" w:rsidP="0016627A">
            <w:r>
              <w:t>0°</w:t>
            </w:r>
          </w:p>
        </w:tc>
        <w:tc>
          <w:tcPr>
            <w:tcW w:w="1496" w:type="dxa"/>
          </w:tcPr>
          <w:p w:rsidR="000000AB" w:rsidRDefault="000000AB" w:rsidP="0016627A">
            <w:r>
              <w:t>0’</w:t>
            </w:r>
          </w:p>
        </w:tc>
        <w:tc>
          <w:tcPr>
            <w:tcW w:w="1497" w:type="dxa"/>
          </w:tcPr>
          <w:p w:rsidR="000000AB" w:rsidRDefault="000000AB" w:rsidP="0016627A">
            <w:r>
              <w:t>0”</w:t>
            </w:r>
          </w:p>
        </w:tc>
        <w:tc>
          <w:tcPr>
            <w:tcW w:w="1497" w:type="dxa"/>
          </w:tcPr>
          <w:p w:rsidR="000000AB" w:rsidRDefault="000000AB" w:rsidP="0016627A">
            <w:r>
              <w:t>600.000</w:t>
            </w:r>
          </w:p>
        </w:tc>
      </w:tr>
      <w:tr w:rsidR="000000AB" w:rsidTr="00E373FD">
        <w:tc>
          <w:tcPr>
            <w:tcW w:w="1496" w:type="dxa"/>
          </w:tcPr>
          <w:p w:rsidR="000000AB" w:rsidRDefault="000000AB" w:rsidP="0016627A">
            <w:r>
              <w:t>4-5</w:t>
            </w:r>
          </w:p>
        </w:tc>
        <w:tc>
          <w:tcPr>
            <w:tcW w:w="1496" w:type="dxa"/>
          </w:tcPr>
          <w:p w:rsidR="000000AB" w:rsidRDefault="000000AB" w:rsidP="0016627A">
            <w:r>
              <w:t>N</w:t>
            </w:r>
          </w:p>
        </w:tc>
        <w:tc>
          <w:tcPr>
            <w:tcW w:w="1496" w:type="dxa"/>
          </w:tcPr>
          <w:p w:rsidR="000000AB" w:rsidRDefault="000000AB" w:rsidP="0016627A">
            <w:r>
              <w:t>0°</w:t>
            </w:r>
          </w:p>
        </w:tc>
        <w:tc>
          <w:tcPr>
            <w:tcW w:w="1496" w:type="dxa"/>
          </w:tcPr>
          <w:p w:rsidR="000000AB" w:rsidRDefault="000000AB" w:rsidP="0016627A">
            <w:r>
              <w:t>0’</w:t>
            </w:r>
          </w:p>
        </w:tc>
        <w:tc>
          <w:tcPr>
            <w:tcW w:w="1497" w:type="dxa"/>
          </w:tcPr>
          <w:p w:rsidR="000000AB" w:rsidRDefault="000000AB" w:rsidP="0016627A">
            <w:r>
              <w:t>0”</w:t>
            </w:r>
          </w:p>
        </w:tc>
        <w:tc>
          <w:tcPr>
            <w:tcW w:w="1497" w:type="dxa"/>
          </w:tcPr>
          <w:p w:rsidR="000000AB" w:rsidRDefault="000000AB" w:rsidP="0016627A">
            <w:r>
              <w:t>500.000</w:t>
            </w:r>
          </w:p>
        </w:tc>
      </w:tr>
      <w:tr w:rsidR="000000AB" w:rsidTr="00E373FD">
        <w:tc>
          <w:tcPr>
            <w:tcW w:w="1496" w:type="dxa"/>
          </w:tcPr>
          <w:p w:rsidR="000000AB" w:rsidRDefault="000000AB" w:rsidP="0016627A">
            <w:r>
              <w:t>5-6</w:t>
            </w:r>
          </w:p>
        </w:tc>
        <w:tc>
          <w:tcPr>
            <w:tcW w:w="1496" w:type="dxa"/>
          </w:tcPr>
          <w:p w:rsidR="000000AB" w:rsidRDefault="000000AB" w:rsidP="0016627A">
            <w:r>
              <w:t>E</w:t>
            </w:r>
          </w:p>
        </w:tc>
        <w:tc>
          <w:tcPr>
            <w:tcW w:w="1496" w:type="dxa"/>
          </w:tcPr>
          <w:p w:rsidR="000000AB" w:rsidRDefault="000000AB" w:rsidP="0016627A">
            <w:r>
              <w:t>0°</w:t>
            </w:r>
          </w:p>
        </w:tc>
        <w:tc>
          <w:tcPr>
            <w:tcW w:w="1496" w:type="dxa"/>
          </w:tcPr>
          <w:p w:rsidR="000000AB" w:rsidRDefault="000000AB" w:rsidP="0016627A">
            <w:r>
              <w:t>0’</w:t>
            </w:r>
          </w:p>
        </w:tc>
        <w:tc>
          <w:tcPr>
            <w:tcW w:w="1497" w:type="dxa"/>
          </w:tcPr>
          <w:p w:rsidR="000000AB" w:rsidRDefault="000000AB" w:rsidP="0016627A">
            <w:r>
              <w:t>0”</w:t>
            </w:r>
          </w:p>
        </w:tc>
        <w:tc>
          <w:tcPr>
            <w:tcW w:w="1497" w:type="dxa"/>
          </w:tcPr>
          <w:p w:rsidR="000000AB" w:rsidRDefault="000000AB" w:rsidP="0016627A">
            <w:r>
              <w:t>100.000</w:t>
            </w:r>
          </w:p>
        </w:tc>
      </w:tr>
      <w:tr w:rsidR="000000AB" w:rsidTr="00E373FD">
        <w:tc>
          <w:tcPr>
            <w:tcW w:w="1496" w:type="dxa"/>
          </w:tcPr>
          <w:p w:rsidR="000000AB" w:rsidRDefault="000000AB" w:rsidP="0016627A">
            <w:r>
              <w:t>6-7</w:t>
            </w:r>
          </w:p>
        </w:tc>
        <w:tc>
          <w:tcPr>
            <w:tcW w:w="1496" w:type="dxa"/>
          </w:tcPr>
          <w:p w:rsidR="000000AB" w:rsidRDefault="000000AB" w:rsidP="0016627A">
            <w:r>
              <w:t>S</w:t>
            </w:r>
          </w:p>
        </w:tc>
        <w:tc>
          <w:tcPr>
            <w:tcW w:w="1496" w:type="dxa"/>
          </w:tcPr>
          <w:p w:rsidR="000000AB" w:rsidRDefault="000000AB" w:rsidP="0016627A">
            <w:r>
              <w:t>0°</w:t>
            </w:r>
          </w:p>
        </w:tc>
        <w:tc>
          <w:tcPr>
            <w:tcW w:w="1496" w:type="dxa"/>
          </w:tcPr>
          <w:p w:rsidR="000000AB" w:rsidRDefault="000000AB" w:rsidP="0016627A">
            <w:r>
              <w:t>0’</w:t>
            </w:r>
          </w:p>
        </w:tc>
        <w:tc>
          <w:tcPr>
            <w:tcW w:w="1497" w:type="dxa"/>
          </w:tcPr>
          <w:p w:rsidR="000000AB" w:rsidRDefault="000000AB" w:rsidP="0016627A">
            <w:r>
              <w:t>0”</w:t>
            </w:r>
          </w:p>
        </w:tc>
        <w:tc>
          <w:tcPr>
            <w:tcW w:w="1497" w:type="dxa"/>
          </w:tcPr>
          <w:p w:rsidR="000000AB" w:rsidRDefault="000000AB" w:rsidP="0016627A">
            <w:r>
              <w:t>400.000</w:t>
            </w:r>
          </w:p>
        </w:tc>
      </w:tr>
      <w:tr w:rsidR="000000AB" w:rsidTr="00E373FD">
        <w:tc>
          <w:tcPr>
            <w:tcW w:w="1496" w:type="dxa"/>
          </w:tcPr>
          <w:p w:rsidR="000000AB" w:rsidRDefault="000000AB" w:rsidP="0016627A">
            <w:r>
              <w:t>7-8</w:t>
            </w:r>
          </w:p>
        </w:tc>
        <w:tc>
          <w:tcPr>
            <w:tcW w:w="1496" w:type="dxa"/>
          </w:tcPr>
          <w:p w:rsidR="000000AB" w:rsidRDefault="000000AB" w:rsidP="0016627A">
            <w:r>
              <w:t>E</w:t>
            </w:r>
          </w:p>
        </w:tc>
        <w:tc>
          <w:tcPr>
            <w:tcW w:w="1496" w:type="dxa"/>
          </w:tcPr>
          <w:p w:rsidR="000000AB" w:rsidRDefault="000000AB" w:rsidP="0016627A">
            <w:r>
              <w:t>0°</w:t>
            </w:r>
          </w:p>
        </w:tc>
        <w:tc>
          <w:tcPr>
            <w:tcW w:w="1496" w:type="dxa"/>
          </w:tcPr>
          <w:p w:rsidR="000000AB" w:rsidRDefault="000000AB" w:rsidP="0016627A">
            <w:r>
              <w:t>0’</w:t>
            </w:r>
          </w:p>
        </w:tc>
        <w:tc>
          <w:tcPr>
            <w:tcW w:w="1497" w:type="dxa"/>
          </w:tcPr>
          <w:p w:rsidR="000000AB" w:rsidRDefault="000000AB" w:rsidP="0016627A">
            <w:r>
              <w:t>0”</w:t>
            </w:r>
          </w:p>
        </w:tc>
        <w:tc>
          <w:tcPr>
            <w:tcW w:w="1497" w:type="dxa"/>
          </w:tcPr>
          <w:p w:rsidR="000000AB" w:rsidRDefault="000000AB" w:rsidP="0016627A">
            <w:r>
              <w:t>400.000</w:t>
            </w:r>
          </w:p>
        </w:tc>
      </w:tr>
      <w:tr w:rsidR="000000AB" w:rsidTr="00E373FD">
        <w:tc>
          <w:tcPr>
            <w:tcW w:w="1496" w:type="dxa"/>
          </w:tcPr>
          <w:p w:rsidR="000000AB" w:rsidRDefault="000000AB" w:rsidP="0016627A">
            <w:r>
              <w:t>8-PP</w:t>
            </w:r>
          </w:p>
        </w:tc>
        <w:tc>
          <w:tcPr>
            <w:tcW w:w="1496" w:type="dxa"/>
          </w:tcPr>
          <w:p w:rsidR="000000AB" w:rsidRDefault="000000AB" w:rsidP="0016627A">
            <w:r>
              <w:t>N</w:t>
            </w:r>
          </w:p>
        </w:tc>
        <w:tc>
          <w:tcPr>
            <w:tcW w:w="1496" w:type="dxa"/>
          </w:tcPr>
          <w:p w:rsidR="000000AB" w:rsidRDefault="000000AB" w:rsidP="0016627A">
            <w:r>
              <w:t>0°</w:t>
            </w:r>
          </w:p>
        </w:tc>
        <w:tc>
          <w:tcPr>
            <w:tcW w:w="1496" w:type="dxa"/>
          </w:tcPr>
          <w:p w:rsidR="000000AB" w:rsidRDefault="000000AB" w:rsidP="0016627A">
            <w:r>
              <w:t>0’</w:t>
            </w:r>
          </w:p>
        </w:tc>
        <w:tc>
          <w:tcPr>
            <w:tcW w:w="1497" w:type="dxa"/>
          </w:tcPr>
          <w:p w:rsidR="000000AB" w:rsidRDefault="000000AB" w:rsidP="0016627A">
            <w:r>
              <w:t>0”</w:t>
            </w:r>
          </w:p>
        </w:tc>
        <w:tc>
          <w:tcPr>
            <w:tcW w:w="1497" w:type="dxa"/>
          </w:tcPr>
          <w:p w:rsidR="000000AB" w:rsidRDefault="000000AB" w:rsidP="0016627A">
            <w:r>
              <w:t>400.000</w:t>
            </w:r>
          </w:p>
        </w:tc>
      </w:tr>
    </w:tbl>
    <w:p w:rsidR="009C24B2" w:rsidRDefault="009C24B2" w:rsidP="005858C3"/>
    <w:p w:rsidR="00CA18E1" w:rsidRDefault="008927C2" w:rsidP="00CA18E1">
      <w:pPr>
        <w:keepNext/>
        <w:jc w:val="left"/>
      </w:pPr>
      <w:r>
        <w:rPr>
          <w:noProof/>
          <w:lang w:eastAsia="es-MX"/>
        </w:rPr>
        <w:lastRenderedPageBreak/>
        <mc:AlternateContent>
          <mc:Choice Requires="wps">
            <w:drawing>
              <wp:anchor distT="0" distB="0" distL="114300" distR="114300" simplePos="0" relativeHeight="251738112" behindDoc="0" locked="0" layoutInCell="1" allowOverlap="1" wp14:anchorId="1BDC046E" wp14:editId="62A2BE1C">
                <wp:simplePos x="0" y="0"/>
                <wp:positionH relativeFrom="column">
                  <wp:posOffset>1662711</wp:posOffset>
                </wp:positionH>
                <wp:positionV relativeFrom="paragraph">
                  <wp:posOffset>748355</wp:posOffset>
                </wp:positionV>
                <wp:extent cx="1169582" cy="297712"/>
                <wp:effectExtent l="0" t="0" r="12065" b="26670"/>
                <wp:wrapNone/>
                <wp:docPr id="3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582" cy="297712"/>
                        </a:xfrm>
                        <a:prstGeom prst="rect">
                          <a:avLst/>
                        </a:prstGeom>
                        <a:solidFill>
                          <a:srgbClr val="FFFFFF"/>
                        </a:solidFill>
                        <a:ln w="9525">
                          <a:solidFill>
                            <a:srgbClr val="000000"/>
                          </a:solidFill>
                          <a:miter lim="800000"/>
                          <a:headEnd/>
                          <a:tailEnd/>
                        </a:ln>
                      </wps:spPr>
                      <wps:txbx>
                        <w:txbxContent>
                          <w:p w:rsidR="0007508E" w:rsidRDefault="0007508E" w:rsidP="008927C2">
                            <w:r>
                              <w:t>Lote Esperanza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130.9pt;margin-top:58.95pt;width:92.1pt;height:23.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">
                <v:textbox>
                  <w:txbxContent>
                    <w:p w:rsidR="0007508E" w:rsidRDefault="0007508E" w:rsidP="008927C2">
                      <w:r>
                        <w:t>Lote Esperanza</w:t>
                      </w:r>
                    </w:p>
                  </w:txbxContent>
                </v:textbox>
              </v:shape>
            </w:pict>
          </mc:Fallback>
        </mc:AlternateContent>
      </w:r>
      <w:r>
        <w:rPr>
          <w:noProof/>
          <w:lang w:eastAsia="es-MX"/>
        </w:rPr>
        <mc:AlternateContent>
          <mc:Choice Requires="wps">
            <w:drawing>
              <wp:anchor distT="0" distB="0" distL="114300" distR="114300" simplePos="0" relativeHeight="251736064" behindDoc="0" locked="0" layoutInCell="1" allowOverlap="1" wp14:anchorId="18642352" wp14:editId="54ABD0E3">
                <wp:simplePos x="0" y="0"/>
                <wp:positionH relativeFrom="column">
                  <wp:posOffset>2173132</wp:posOffset>
                </wp:positionH>
                <wp:positionV relativeFrom="paragraph">
                  <wp:posOffset>1056567</wp:posOffset>
                </wp:positionV>
                <wp:extent cx="0" cy="308344"/>
                <wp:effectExtent l="114300" t="38100" r="76200" b="73025"/>
                <wp:wrapNone/>
                <wp:docPr id="351" name="351 Conector recto de flecha"/>
                <wp:cNvGraphicFramePr/>
                <a:graphic xmlns:a="http://schemas.openxmlformats.org/drawingml/2006/main">
                  <a:graphicData uri="http://schemas.microsoft.com/office/word/2010/wordprocessingShape">
                    <wps:wsp>
                      <wps:cNvCnPr/>
                      <wps:spPr>
                        <a:xfrm flipV="1">
                          <a:off x="0" y="0"/>
                          <a:ext cx="0" cy="308344"/>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51 Conector recto de flecha" o:spid="_x0000_s1026" type="#_x0000_t32" style="position:absolute;margin-left:171.1pt;margin-top:83.2pt;width:0;height:24.3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" strokecolor="#4bacc6 [3208]" strokeweight="2pt">
                <v:stroke endarrow="open"/>
                <v:shadow on="t" color="black" opacity="24903f" origin=",.5" offset="0,.55556mm"/>
              </v:shape>
            </w:pict>
          </mc:Fallback>
        </mc:AlternateContent>
      </w:r>
      <w:r>
        <w:rPr>
          <w:noProof/>
          <w:lang w:eastAsia="es-MX"/>
        </w:rPr>
        <mc:AlternateContent>
          <mc:Choice Requires="wps">
            <w:drawing>
              <wp:anchor distT="0" distB="0" distL="114300" distR="114300" simplePos="0" relativeHeight="251731968" behindDoc="0" locked="0" layoutInCell="1" allowOverlap="1" wp14:anchorId="5E7974F9" wp14:editId="74894C7F">
                <wp:simplePos x="0" y="0"/>
                <wp:positionH relativeFrom="column">
                  <wp:posOffset>3693160</wp:posOffset>
                </wp:positionH>
                <wp:positionV relativeFrom="paragraph">
                  <wp:posOffset>2012950</wp:posOffset>
                </wp:positionV>
                <wp:extent cx="446405" cy="0"/>
                <wp:effectExtent l="0" t="76200" r="29845" b="152400"/>
                <wp:wrapNone/>
                <wp:docPr id="349" name="349 Conector recto de flecha"/>
                <wp:cNvGraphicFramePr/>
                <a:graphic xmlns:a="http://schemas.openxmlformats.org/drawingml/2006/main">
                  <a:graphicData uri="http://schemas.microsoft.com/office/word/2010/wordprocessingShape">
                    <wps:wsp>
                      <wps:cNvCnPr/>
                      <wps:spPr>
                        <a:xfrm>
                          <a:off x="0" y="0"/>
                          <a:ext cx="446405" cy="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49 Conector recto de flecha" o:spid="_x0000_s1026" type="#_x0000_t32" style="position:absolute;margin-left:290.8pt;margin-top:158.5pt;width:35.15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" strokecolor="#f79646 [3209]" strokeweight="2pt">
                <v:stroke endarrow="open"/>
                <v:shadow on="t" color="black" opacity="24903f" origin=",.5" offset="0,.55556mm"/>
              </v:shape>
            </w:pict>
          </mc:Fallback>
        </mc:AlternateContent>
      </w:r>
      <w:r>
        <w:rPr>
          <w:noProof/>
          <w:lang w:eastAsia="es-MX"/>
        </w:rPr>
        <mc:AlternateContent>
          <mc:Choice Requires="wps">
            <w:drawing>
              <wp:anchor distT="0" distB="0" distL="114300" distR="114300" simplePos="0" relativeHeight="251734016" behindDoc="0" locked="0" layoutInCell="1" allowOverlap="1" wp14:anchorId="52488E62" wp14:editId="448B352B">
                <wp:simplePos x="0" y="0"/>
                <wp:positionH relativeFrom="column">
                  <wp:posOffset>4139565</wp:posOffset>
                </wp:positionH>
                <wp:positionV relativeFrom="paragraph">
                  <wp:posOffset>1754165</wp:posOffset>
                </wp:positionV>
                <wp:extent cx="2374265" cy="446568"/>
                <wp:effectExtent l="0" t="0" r="22225" b="10795"/>
                <wp:wrapNone/>
                <wp:docPr id="3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46568"/>
                        </a:xfrm>
                        <a:prstGeom prst="rect">
                          <a:avLst/>
                        </a:prstGeom>
                        <a:solidFill>
                          <a:srgbClr val="FFFFFF"/>
                        </a:solidFill>
                        <a:ln w="9525">
                          <a:solidFill>
                            <a:srgbClr val="000000"/>
                          </a:solidFill>
                          <a:miter lim="800000"/>
                          <a:headEnd/>
                          <a:tailEnd/>
                        </a:ln>
                      </wps:spPr>
                      <wps:txbx>
                        <w:txbxContent>
                          <w:p w:rsidR="0007508E" w:rsidRDefault="0007508E">
                            <w:r>
                              <w:t>Lote Ampliación No. 1 La Esperanza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9" type="#_x0000_t202" style="position:absolute;margin-left:325.95pt;margin-top:138.1pt;width:186.95pt;height:35.15pt;z-index:2517340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">
                <v:textbox>
                  <w:txbxContent>
                    <w:p w:rsidR="0007508E" w:rsidRDefault="0007508E">
                      <w:r>
                        <w:t>Lote Ampliación No. 1 La Esperanza</w:t>
                      </w:r>
                    </w:p>
                  </w:txbxContent>
                </v:textbox>
              </v:shape>
            </w:pict>
          </mc:Fallback>
        </mc:AlternateContent>
      </w:r>
      <w:r>
        <w:rPr>
          <w:noProof/>
          <w:lang w:eastAsia="es-MX"/>
        </w:rPr>
        <mc:AlternateContent>
          <mc:Choice Requires="wps">
            <w:drawing>
              <wp:anchor distT="0" distB="0" distL="114300" distR="114300" simplePos="0" relativeHeight="251730944" behindDoc="0" locked="0" layoutInCell="1" allowOverlap="1" wp14:anchorId="2B839E38" wp14:editId="73599DE3">
                <wp:simplePos x="0" y="0"/>
                <wp:positionH relativeFrom="column">
                  <wp:posOffset>1806792</wp:posOffset>
                </wp:positionH>
                <wp:positionV relativeFrom="paragraph">
                  <wp:posOffset>1152289</wp:posOffset>
                </wp:positionV>
                <wp:extent cx="1887092" cy="1807535"/>
                <wp:effectExtent l="0" t="0" r="18415" b="21590"/>
                <wp:wrapNone/>
                <wp:docPr id="348" name="348 Forma libre"/>
                <wp:cNvGraphicFramePr/>
                <a:graphic xmlns:a="http://schemas.openxmlformats.org/drawingml/2006/main">
                  <a:graphicData uri="http://schemas.microsoft.com/office/word/2010/wordprocessingShape">
                    <wps:wsp>
                      <wps:cNvSpPr/>
                      <wps:spPr>
                        <a:xfrm>
                          <a:off x="0" y="0"/>
                          <a:ext cx="1887092" cy="1807535"/>
                        </a:xfrm>
                        <a:custGeom>
                          <a:avLst/>
                          <a:gdLst>
                            <a:gd name="connsiteX0" fmla="*/ 79557 w 1887092"/>
                            <a:gd name="connsiteY0" fmla="*/ 116958 h 1807535"/>
                            <a:gd name="connsiteX1" fmla="*/ 940794 w 1887092"/>
                            <a:gd name="connsiteY1" fmla="*/ 95693 h 1807535"/>
                            <a:gd name="connsiteX2" fmla="*/ 993957 w 1887092"/>
                            <a:gd name="connsiteY2" fmla="*/ 85060 h 1807535"/>
                            <a:gd name="connsiteX3" fmla="*/ 1291668 w 1887092"/>
                            <a:gd name="connsiteY3" fmla="*/ 63795 h 1807535"/>
                            <a:gd name="connsiteX4" fmla="*/ 1355464 w 1887092"/>
                            <a:gd name="connsiteY4" fmla="*/ 53163 h 1807535"/>
                            <a:gd name="connsiteX5" fmla="*/ 1525585 w 1887092"/>
                            <a:gd name="connsiteY5" fmla="*/ 31897 h 1807535"/>
                            <a:gd name="connsiteX6" fmla="*/ 1568115 w 1887092"/>
                            <a:gd name="connsiteY6" fmla="*/ 21265 h 1807535"/>
                            <a:gd name="connsiteX7" fmla="*/ 1600013 w 1887092"/>
                            <a:gd name="connsiteY7" fmla="*/ 10632 h 1807535"/>
                            <a:gd name="connsiteX8" fmla="*/ 1663808 w 1887092"/>
                            <a:gd name="connsiteY8" fmla="*/ 0 h 1807535"/>
                            <a:gd name="connsiteX9" fmla="*/ 1695706 w 1887092"/>
                            <a:gd name="connsiteY9" fmla="*/ 10632 h 1807535"/>
                            <a:gd name="connsiteX10" fmla="*/ 1685073 w 1887092"/>
                            <a:gd name="connsiteY10" fmla="*/ 42530 h 1807535"/>
                            <a:gd name="connsiteX11" fmla="*/ 1674440 w 1887092"/>
                            <a:gd name="connsiteY11" fmla="*/ 85060 h 1807535"/>
                            <a:gd name="connsiteX12" fmla="*/ 1685073 w 1887092"/>
                            <a:gd name="connsiteY12" fmla="*/ 361507 h 1807535"/>
                            <a:gd name="connsiteX13" fmla="*/ 1706338 w 1887092"/>
                            <a:gd name="connsiteY13" fmla="*/ 425302 h 1807535"/>
                            <a:gd name="connsiteX14" fmla="*/ 1716971 w 1887092"/>
                            <a:gd name="connsiteY14" fmla="*/ 531628 h 1807535"/>
                            <a:gd name="connsiteX15" fmla="*/ 1727603 w 1887092"/>
                            <a:gd name="connsiteY15" fmla="*/ 861237 h 1807535"/>
                            <a:gd name="connsiteX16" fmla="*/ 1748868 w 1887092"/>
                            <a:gd name="connsiteY16" fmla="*/ 925032 h 1807535"/>
                            <a:gd name="connsiteX17" fmla="*/ 1759501 w 1887092"/>
                            <a:gd name="connsiteY17" fmla="*/ 978195 h 1807535"/>
                            <a:gd name="connsiteX18" fmla="*/ 1780766 w 1887092"/>
                            <a:gd name="connsiteY18" fmla="*/ 1158949 h 1807535"/>
                            <a:gd name="connsiteX19" fmla="*/ 1791399 w 1887092"/>
                            <a:gd name="connsiteY19" fmla="*/ 1244009 h 1807535"/>
                            <a:gd name="connsiteX20" fmla="*/ 1812664 w 1887092"/>
                            <a:gd name="connsiteY20" fmla="*/ 1307804 h 1807535"/>
                            <a:gd name="connsiteX21" fmla="*/ 1833929 w 1887092"/>
                            <a:gd name="connsiteY21" fmla="*/ 1392865 h 1807535"/>
                            <a:gd name="connsiteX22" fmla="*/ 1844561 w 1887092"/>
                            <a:gd name="connsiteY22" fmla="*/ 1424763 h 1807535"/>
                            <a:gd name="connsiteX23" fmla="*/ 1865826 w 1887092"/>
                            <a:gd name="connsiteY23" fmla="*/ 1573618 h 1807535"/>
                            <a:gd name="connsiteX24" fmla="*/ 1887092 w 1887092"/>
                            <a:gd name="connsiteY24" fmla="*/ 1701209 h 1807535"/>
                            <a:gd name="connsiteX25" fmla="*/ 1876459 w 1887092"/>
                            <a:gd name="connsiteY25" fmla="*/ 1765004 h 1807535"/>
                            <a:gd name="connsiteX26" fmla="*/ 1844561 w 1887092"/>
                            <a:gd name="connsiteY26" fmla="*/ 1775637 h 1807535"/>
                            <a:gd name="connsiteX27" fmla="*/ 1780766 w 1887092"/>
                            <a:gd name="connsiteY27" fmla="*/ 1807535 h 1807535"/>
                            <a:gd name="connsiteX28" fmla="*/ 1153445 w 1887092"/>
                            <a:gd name="connsiteY28" fmla="*/ 1796902 h 1807535"/>
                            <a:gd name="connsiteX29" fmla="*/ 1068385 w 1887092"/>
                            <a:gd name="connsiteY29" fmla="*/ 1786269 h 1807535"/>
                            <a:gd name="connsiteX30" fmla="*/ 494226 w 1887092"/>
                            <a:gd name="connsiteY30" fmla="*/ 1775637 h 1807535"/>
                            <a:gd name="connsiteX31" fmla="*/ 377268 w 1887092"/>
                            <a:gd name="connsiteY31" fmla="*/ 1765004 h 1807535"/>
                            <a:gd name="connsiteX32" fmla="*/ 345371 w 1887092"/>
                            <a:gd name="connsiteY32" fmla="*/ 1754372 h 1807535"/>
                            <a:gd name="connsiteX33" fmla="*/ 58292 w 1887092"/>
                            <a:gd name="connsiteY33" fmla="*/ 1743739 h 1807535"/>
                            <a:gd name="connsiteX34" fmla="*/ 47659 w 1887092"/>
                            <a:gd name="connsiteY34" fmla="*/ 1711842 h 1807535"/>
                            <a:gd name="connsiteX35" fmla="*/ 26394 w 1887092"/>
                            <a:gd name="connsiteY35" fmla="*/ 1371600 h 1807535"/>
                            <a:gd name="connsiteX36" fmla="*/ 15761 w 1887092"/>
                            <a:gd name="connsiteY36" fmla="*/ 1318437 h 1807535"/>
                            <a:gd name="connsiteX37" fmla="*/ 15761 w 1887092"/>
                            <a:gd name="connsiteY37" fmla="*/ 531628 h 1807535"/>
                            <a:gd name="connsiteX38" fmla="*/ 37026 w 1887092"/>
                            <a:gd name="connsiteY38" fmla="*/ 467832 h 1807535"/>
                            <a:gd name="connsiteX39" fmla="*/ 47659 w 1887092"/>
                            <a:gd name="connsiteY39" fmla="*/ 414669 h 1807535"/>
                            <a:gd name="connsiteX40" fmla="*/ 58292 w 1887092"/>
                            <a:gd name="connsiteY40" fmla="*/ 170121 h 1807535"/>
                            <a:gd name="connsiteX41" fmla="*/ 79557 w 1887092"/>
                            <a:gd name="connsiteY41" fmla="*/ 116958 h 18075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1887092" h="1807535">
                              <a:moveTo>
                                <a:pt x="79557" y="116958"/>
                              </a:moveTo>
                              <a:cubicBezTo>
                                <a:pt x="226641" y="104553"/>
                                <a:pt x="714358" y="113808"/>
                                <a:pt x="940794" y="95693"/>
                              </a:cubicBezTo>
                              <a:cubicBezTo>
                                <a:pt x="958808" y="94252"/>
                                <a:pt x="976025" y="87302"/>
                                <a:pt x="993957" y="85060"/>
                              </a:cubicBezTo>
                              <a:cubicBezTo>
                                <a:pt x="1079792" y="74331"/>
                                <a:pt x="1212492" y="68453"/>
                                <a:pt x="1291668" y="63795"/>
                              </a:cubicBezTo>
                              <a:cubicBezTo>
                                <a:pt x="1312933" y="60251"/>
                                <a:pt x="1334103" y="56076"/>
                                <a:pt x="1355464" y="53163"/>
                              </a:cubicBezTo>
                              <a:cubicBezTo>
                                <a:pt x="1412088" y="45441"/>
                                <a:pt x="1470143" y="45757"/>
                                <a:pt x="1525585" y="31897"/>
                              </a:cubicBezTo>
                              <a:cubicBezTo>
                                <a:pt x="1539762" y="28353"/>
                                <a:pt x="1554064" y="25279"/>
                                <a:pt x="1568115" y="21265"/>
                              </a:cubicBezTo>
                              <a:cubicBezTo>
                                <a:pt x="1578892" y="18186"/>
                                <a:pt x="1589072" y="13063"/>
                                <a:pt x="1600013" y="10632"/>
                              </a:cubicBezTo>
                              <a:cubicBezTo>
                                <a:pt x="1621058" y="5955"/>
                                <a:pt x="1642543" y="3544"/>
                                <a:pt x="1663808" y="0"/>
                              </a:cubicBezTo>
                              <a:cubicBezTo>
                                <a:pt x="1674441" y="3544"/>
                                <a:pt x="1690694" y="607"/>
                                <a:pt x="1695706" y="10632"/>
                              </a:cubicBezTo>
                              <a:cubicBezTo>
                                <a:pt x="1700718" y="20657"/>
                                <a:pt x="1688152" y="31753"/>
                                <a:pt x="1685073" y="42530"/>
                              </a:cubicBezTo>
                              <a:cubicBezTo>
                                <a:pt x="1681058" y="56581"/>
                                <a:pt x="1677984" y="70883"/>
                                <a:pt x="1674440" y="85060"/>
                              </a:cubicBezTo>
                              <a:cubicBezTo>
                                <a:pt x="1677984" y="177209"/>
                                <a:pt x="1676465" y="269692"/>
                                <a:pt x="1685073" y="361507"/>
                              </a:cubicBezTo>
                              <a:cubicBezTo>
                                <a:pt x="1687165" y="383824"/>
                                <a:pt x="1706338" y="425302"/>
                                <a:pt x="1706338" y="425302"/>
                              </a:cubicBezTo>
                              <a:cubicBezTo>
                                <a:pt x="1709882" y="460744"/>
                                <a:pt x="1715236" y="496052"/>
                                <a:pt x="1716971" y="531628"/>
                              </a:cubicBezTo>
                              <a:cubicBezTo>
                                <a:pt x="1722327" y="641424"/>
                                <a:pt x="1718719" y="751670"/>
                                <a:pt x="1727603" y="861237"/>
                              </a:cubicBezTo>
                              <a:cubicBezTo>
                                <a:pt x="1729414" y="883579"/>
                                <a:pt x="1741780" y="903767"/>
                                <a:pt x="1748868" y="925032"/>
                              </a:cubicBezTo>
                              <a:cubicBezTo>
                                <a:pt x="1754583" y="942177"/>
                                <a:pt x="1756530" y="960369"/>
                                <a:pt x="1759501" y="978195"/>
                              </a:cubicBezTo>
                              <a:cubicBezTo>
                                <a:pt x="1773024" y="1059331"/>
                                <a:pt x="1770690" y="1068267"/>
                                <a:pt x="1780766" y="1158949"/>
                              </a:cubicBezTo>
                              <a:cubicBezTo>
                                <a:pt x="1783922" y="1187348"/>
                                <a:pt x="1785412" y="1216069"/>
                                <a:pt x="1791399" y="1244009"/>
                              </a:cubicBezTo>
                              <a:cubicBezTo>
                                <a:pt x="1796096" y="1265927"/>
                                <a:pt x="1805576" y="1286539"/>
                                <a:pt x="1812664" y="1307804"/>
                              </a:cubicBezTo>
                              <a:cubicBezTo>
                                <a:pt x="1821906" y="1335530"/>
                                <a:pt x="1824687" y="1365138"/>
                                <a:pt x="1833929" y="1392865"/>
                              </a:cubicBezTo>
                              <a:lnTo>
                                <a:pt x="1844561" y="1424763"/>
                              </a:lnTo>
                              <a:cubicBezTo>
                                <a:pt x="1851649" y="1474381"/>
                                <a:pt x="1853669" y="1524993"/>
                                <a:pt x="1865826" y="1573618"/>
                              </a:cubicBezTo>
                              <a:cubicBezTo>
                                <a:pt x="1883389" y="1643870"/>
                                <a:pt x="1874646" y="1601649"/>
                                <a:pt x="1887092" y="1701209"/>
                              </a:cubicBezTo>
                              <a:cubicBezTo>
                                <a:pt x="1883548" y="1722474"/>
                                <a:pt x="1887155" y="1746286"/>
                                <a:pt x="1876459" y="1765004"/>
                              </a:cubicBezTo>
                              <a:cubicBezTo>
                                <a:pt x="1870898" y="1774735"/>
                                <a:pt x="1854586" y="1770625"/>
                                <a:pt x="1844561" y="1775637"/>
                              </a:cubicBezTo>
                              <a:cubicBezTo>
                                <a:pt x="1762115" y="1816861"/>
                                <a:pt x="1860943" y="1780808"/>
                                <a:pt x="1780766" y="1807535"/>
                              </a:cubicBezTo>
                              <a:lnTo>
                                <a:pt x="1153445" y="1796902"/>
                              </a:lnTo>
                              <a:cubicBezTo>
                                <a:pt x="1124884" y="1796049"/>
                                <a:pt x="1096944" y="1787190"/>
                                <a:pt x="1068385" y="1786269"/>
                              </a:cubicBezTo>
                              <a:cubicBezTo>
                                <a:pt x="877065" y="1780097"/>
                                <a:pt x="685612" y="1779181"/>
                                <a:pt x="494226" y="1775637"/>
                              </a:cubicBezTo>
                              <a:cubicBezTo>
                                <a:pt x="455240" y="1772093"/>
                                <a:pt x="416021" y="1770540"/>
                                <a:pt x="377268" y="1765004"/>
                              </a:cubicBezTo>
                              <a:cubicBezTo>
                                <a:pt x="366173" y="1763419"/>
                                <a:pt x="356554" y="1755118"/>
                                <a:pt x="345371" y="1754372"/>
                              </a:cubicBezTo>
                              <a:cubicBezTo>
                                <a:pt x="249824" y="1748002"/>
                                <a:pt x="153985" y="1747283"/>
                                <a:pt x="58292" y="1743739"/>
                              </a:cubicBezTo>
                              <a:cubicBezTo>
                                <a:pt x="54748" y="1733107"/>
                                <a:pt x="49857" y="1722832"/>
                                <a:pt x="47659" y="1711842"/>
                              </a:cubicBezTo>
                              <a:cubicBezTo>
                                <a:pt x="25831" y="1602709"/>
                                <a:pt x="33264" y="1474643"/>
                                <a:pt x="26394" y="1371600"/>
                              </a:cubicBezTo>
                              <a:cubicBezTo>
                                <a:pt x="25192" y="1353568"/>
                                <a:pt x="19305" y="1336158"/>
                                <a:pt x="15761" y="1318437"/>
                              </a:cubicBezTo>
                              <a:cubicBezTo>
                                <a:pt x="-3427" y="992230"/>
                                <a:pt x="-7005" y="1009732"/>
                                <a:pt x="15761" y="531628"/>
                              </a:cubicBezTo>
                              <a:cubicBezTo>
                                <a:pt x="16827" y="509238"/>
                                <a:pt x="32630" y="489812"/>
                                <a:pt x="37026" y="467832"/>
                              </a:cubicBezTo>
                              <a:lnTo>
                                <a:pt x="47659" y="414669"/>
                              </a:lnTo>
                              <a:cubicBezTo>
                                <a:pt x="51203" y="333153"/>
                                <a:pt x="48939" y="251176"/>
                                <a:pt x="58292" y="170121"/>
                              </a:cubicBezTo>
                              <a:cubicBezTo>
                                <a:pt x="59757" y="157426"/>
                                <a:pt x="-67527" y="129363"/>
                                <a:pt x="79557" y="116958"/>
                              </a:cubicBezTo>
                              <a:close/>
                            </a:path>
                          </a:pathLst>
                        </a:custGeom>
                        <a:solidFill>
                          <a:srgbClr val="4F81BD">
                            <a:alpha val="45098"/>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348 Forma libre" o:spid="_x0000_s1026" style="position:absolute;margin-left:142.25pt;margin-top:90.75pt;width:148.6pt;height:142.35pt;z-index:251730944;visibility:visible;mso-wrap-style:square;mso-wrap-distance-left:9pt;mso-wrap-distance-top:0;mso-wrap-distance-right:9pt;mso-wrap-distance-bottom:0;mso-position-horizontal:absolute;mso-position-horizontal-relative:text;mso-position-vertical:absolute;mso-position-vertical-relative:text;v-text-anchor:middle" coordsize="1887092,1807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" path="m79557,116958c226641,104553,714358,113808,940794,95693v18014,-1441,35231,-8391,53163,-10633c1079792,74331,1212492,68453,1291668,63795v21265,-3544,42435,-7719,63796,-10632c1412088,45441,1470143,45757,1525585,31897v14177,-3544,28479,-6618,42530,-10632c1578892,18186,1589072,13063,1600013,10632,1621058,5955,1642543,3544,1663808,v10633,3544,26886,607,31898,10632c1700718,20657,1688152,31753,1685073,42530v-4015,14051,-7089,28353,-10633,42530c1677984,177209,1676465,269692,1685073,361507v2092,22317,21265,63795,21265,63795c1709882,460744,1715236,496052,1716971,531628v5356,109796,1748,220042,10632,329609c1729414,883579,1741780,903767,1748868,925032v5715,17145,7662,35337,10633,53163c1773024,1059331,1770690,1068267,1780766,1158949v3156,28399,4646,57120,10633,85060c1796096,1265927,1805576,1286539,1812664,1307804v9242,27726,12023,57334,21265,85061l1844561,1424763v7088,49618,9108,100230,21265,148855c1883389,1643870,1874646,1601649,1887092,1701209v-3544,21265,63,45077,-10633,63795c1870898,1774735,1854586,1770625,1844561,1775637v-82446,41224,16382,5171,-63795,31898l1153445,1796902v-28561,-853,-56501,-9712,-85060,-10633c877065,1780097,685612,1779181,494226,1775637v-38986,-3544,-78205,-5097,-116958,-10633c366173,1763419,356554,1755118,345371,1754372v-95547,-6370,-191386,-7089,-287079,-10633c54748,1733107,49857,1722832,47659,1711842,25831,1602709,33264,1474643,26394,1371600v-1202,-18032,-7089,-35442,-10633,-53163c-3427,992230,-7005,1009732,15761,531628v1066,-22390,16869,-41816,21265,-63796l47659,414669c51203,333153,48939,251176,58292,170121,59757,157426,-67527,129363,79557,116958xe" fillcolor="#4f81bd" strokecolor="#243f60 [1604]" strokeweight="2pt">
                <v:fill opacity="29555f"/>
                <v:path arrowok="t" o:connecttype="custom" o:connectlocs="79557,116958;940794,95693;993957,85060;1291668,63795;1355464,53163;1525585,31897;1568115,21265;1600013,10632;1663808,0;1695706,10632;1685073,42530;1674440,85060;1685073,361507;1706338,425302;1716971,531628;1727603,861237;1748868,925032;1759501,978195;1780766,1158949;1791399,1244009;1812664,1307804;1833929,1392865;1844561,1424763;1865826,1573618;1887092,1701209;1876459,1765004;1844561,1775637;1780766,1807535;1153445,1796902;1068385,1786269;494226,1775637;377268,1765004;345371,1754372;58292,1743739;47659,1711842;26394,1371600;15761,1318437;15761,531628;37026,467832;47659,414669;58292,170121;79557,116958" o:connectangles="0,0,0,0,0,0,0,0,0,0,0,0,0,0,0,0,0,0,0,0,0,0,0,0,0,0,0,0,0,0,0,0,0,0,0,0,0,0,0,0,0,0"/>
              </v:shape>
            </w:pict>
          </mc:Fallback>
        </mc:AlternateContent>
      </w:r>
      <w:r w:rsidR="0049506B">
        <w:t xml:space="preserve">Trasladando las coordenadas del lote a un </w:t>
      </w:r>
      <w:r w:rsidR="009D3811">
        <w:t>s</w:t>
      </w:r>
      <w:r w:rsidR="00BE7AD4">
        <w:t>istema referenciado (Figura 3-7</w:t>
      </w:r>
      <w:r w:rsidR="0049506B">
        <w:t>) se muestran los límites del lote.</w:t>
      </w:r>
      <w:r w:rsidR="009D3811">
        <w:rPr>
          <w:noProof/>
          <w:lang w:eastAsia="es-MX"/>
        </w:rPr>
        <w:drawing>
          <wp:inline distT="0" distB="0" distL="0" distR="0" wp14:anchorId="500AFB9C" wp14:editId="506369F6">
            <wp:extent cx="5612130" cy="3713198"/>
            <wp:effectExtent l="0" t="0" r="7620" b="1905"/>
            <wp:docPr id="345" name="Imagen 345" descr="C:\Users\Guillermo\Dropbox\TESIS GSO PEQUEÑA MINERIA\NUEVA TESIS\perimetro amp esperanza z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illermo\Dropbox\TESIS GSO PEQUEÑA MINERIA\NUEVA TESIS\perimetro amp esperanza zoom.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3713198"/>
                    </a:xfrm>
                    <a:prstGeom prst="rect">
                      <a:avLst/>
                    </a:prstGeom>
                    <a:noFill/>
                    <a:ln>
                      <a:noFill/>
                    </a:ln>
                  </pic:spPr>
                </pic:pic>
              </a:graphicData>
            </a:graphic>
          </wp:inline>
        </w:drawing>
      </w:r>
    </w:p>
    <w:p w:rsidR="009D3811" w:rsidRDefault="00CA18E1" w:rsidP="00497480">
      <w:pPr>
        <w:pStyle w:val="Epgrafe"/>
        <w:jc w:val="left"/>
      </w:pPr>
      <w:bookmarkStart w:id="52" w:name="_Toc379291594"/>
      <w:r>
        <w:t xml:space="preserve">Figura </w:t>
      </w:r>
      <w:r w:rsidR="00AB42EE">
        <w:fldChar w:fldCharType="begin"/>
      </w:r>
      <w:r w:rsidR="00AB42EE">
        <w:instrText xml:space="preserve"> STYLEREF 1 \s </w:instrText>
      </w:r>
      <w:r w:rsidR="00AB42EE">
        <w:fldChar w:fldCharType="separate"/>
      </w:r>
      <w:r w:rsidR="000B725E">
        <w:rPr>
          <w:noProof/>
        </w:rPr>
        <w:t>3</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7</w:t>
      </w:r>
      <w:r w:rsidR="00AB42EE">
        <w:rPr>
          <w:noProof/>
        </w:rPr>
        <w:fldChar w:fldCharType="end"/>
      </w:r>
      <w:r>
        <w:t xml:space="preserve"> </w:t>
      </w:r>
      <w:r w:rsidRPr="007F2A8F">
        <w:t>Vista Satelital Ampliada de la Concesión Ampliación No. 1 La Esperanza (Google Earth)</w:t>
      </w:r>
      <w:bookmarkEnd w:id="52"/>
    </w:p>
    <w:p w:rsidR="00E373FD" w:rsidRDefault="00BD71C0" w:rsidP="007168D1">
      <w:r>
        <w:t>También en la figura 3-7</w:t>
      </w:r>
      <w:r w:rsidR="008927C2">
        <w:t xml:space="preserve"> se muestra la mina Esperanza cuyas coordenadas son</w:t>
      </w:r>
      <w:r w:rsidR="007168D1">
        <w:t xml:space="preserve"> (Tabla 3-5</w:t>
      </w:r>
      <w:r w:rsidR="004D0C78">
        <w:t>)</w:t>
      </w:r>
      <w:r w:rsidR="007168D1">
        <w:t>:</w:t>
      </w:r>
    </w:p>
    <w:p w:rsidR="007168D1" w:rsidRDefault="007168D1" w:rsidP="007168D1">
      <w:pPr>
        <w:pStyle w:val="Epgrafe"/>
        <w:keepNext/>
      </w:pPr>
      <w:bookmarkStart w:id="53" w:name="_Toc379291623"/>
      <w:r>
        <w:t xml:space="preserve">Tabla </w:t>
      </w:r>
      <w:r w:rsidR="00AB42EE">
        <w:fldChar w:fldCharType="begin"/>
      </w:r>
      <w:r w:rsidR="00AB42EE">
        <w:instrText xml:space="preserve"> STYLEREF 1 \s </w:instrText>
      </w:r>
      <w:r w:rsidR="00AB42EE">
        <w:fldChar w:fldCharType="separate"/>
      </w:r>
      <w:r w:rsidR="000B725E">
        <w:rPr>
          <w:noProof/>
        </w:rPr>
        <w:t>3</w:t>
      </w:r>
      <w:r w:rsidR="00AB42EE">
        <w:rPr>
          <w:noProof/>
        </w:rPr>
        <w:fldChar w:fldCharType="end"/>
      </w:r>
      <w:r>
        <w:noBreakHyphen/>
      </w:r>
      <w:r w:rsidR="00AB42EE">
        <w:fldChar w:fldCharType="begin"/>
      </w:r>
      <w:r w:rsidR="00AB42EE">
        <w:instrText xml:space="preserve"> SEQ Tabla \* ARABIC \s 1 </w:instrText>
      </w:r>
      <w:r w:rsidR="00AB42EE">
        <w:fldChar w:fldCharType="separate"/>
      </w:r>
      <w:r w:rsidR="000B725E">
        <w:rPr>
          <w:noProof/>
        </w:rPr>
        <w:t>5</w:t>
      </w:r>
      <w:r w:rsidR="00AB42EE">
        <w:rPr>
          <w:noProof/>
        </w:rPr>
        <w:fldChar w:fldCharType="end"/>
      </w:r>
      <w:r>
        <w:t xml:space="preserve"> </w:t>
      </w:r>
      <w:r w:rsidRPr="004C0CC9">
        <w:t>Coordenadas Mina Esperanza</w:t>
      </w:r>
      <w:bookmarkEnd w:id="53"/>
    </w:p>
    <w:tbl>
      <w:tblPr>
        <w:tblStyle w:val="Tablaconcuadrcula"/>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992"/>
        <w:gridCol w:w="2993"/>
        <w:gridCol w:w="2993"/>
      </w:tblGrid>
      <w:tr w:rsidR="008927C2" w:rsidTr="00E373FD">
        <w:tc>
          <w:tcPr>
            <w:tcW w:w="2992" w:type="dxa"/>
            <w:tcBorders>
              <w:top w:val="thinThickSmallGap" w:sz="24" w:space="0" w:color="auto"/>
              <w:bottom w:val="single" w:sz="4" w:space="0" w:color="auto"/>
            </w:tcBorders>
            <w:shd w:val="clear" w:color="auto" w:fill="A6A6A6" w:themeFill="background1" w:themeFillShade="A6"/>
          </w:tcPr>
          <w:p w:rsidR="008927C2" w:rsidRPr="00E373FD" w:rsidRDefault="00E373FD" w:rsidP="00E373FD">
            <w:pPr>
              <w:jc w:val="center"/>
              <w:rPr>
                <w:b/>
              </w:rPr>
            </w:pPr>
            <w:r w:rsidRPr="00E373FD">
              <w:rPr>
                <w:b/>
              </w:rPr>
              <w:t>Coordenada</w:t>
            </w:r>
          </w:p>
        </w:tc>
        <w:tc>
          <w:tcPr>
            <w:tcW w:w="2993" w:type="dxa"/>
            <w:tcBorders>
              <w:top w:val="thinThickSmallGap" w:sz="24" w:space="0" w:color="auto"/>
              <w:bottom w:val="single" w:sz="4" w:space="0" w:color="auto"/>
            </w:tcBorders>
            <w:shd w:val="clear" w:color="auto" w:fill="A6A6A6" w:themeFill="background1" w:themeFillShade="A6"/>
          </w:tcPr>
          <w:p w:rsidR="008927C2" w:rsidRPr="00E373FD" w:rsidRDefault="008927C2" w:rsidP="00E373FD">
            <w:pPr>
              <w:jc w:val="center"/>
              <w:rPr>
                <w:b/>
              </w:rPr>
            </w:pPr>
            <w:r w:rsidRPr="00E373FD">
              <w:rPr>
                <w:b/>
              </w:rPr>
              <w:t>X</w:t>
            </w:r>
          </w:p>
        </w:tc>
        <w:tc>
          <w:tcPr>
            <w:tcW w:w="2993" w:type="dxa"/>
            <w:tcBorders>
              <w:top w:val="thinThickSmallGap" w:sz="24" w:space="0" w:color="auto"/>
              <w:bottom w:val="single" w:sz="4" w:space="0" w:color="auto"/>
            </w:tcBorders>
            <w:shd w:val="clear" w:color="auto" w:fill="A6A6A6" w:themeFill="background1" w:themeFillShade="A6"/>
          </w:tcPr>
          <w:p w:rsidR="008927C2" w:rsidRPr="00E373FD" w:rsidRDefault="008927C2" w:rsidP="00E373FD">
            <w:pPr>
              <w:jc w:val="center"/>
              <w:rPr>
                <w:b/>
              </w:rPr>
            </w:pPr>
            <w:r w:rsidRPr="00E373FD">
              <w:rPr>
                <w:b/>
              </w:rPr>
              <w:t>Y</w:t>
            </w:r>
          </w:p>
        </w:tc>
      </w:tr>
      <w:tr w:rsidR="008927C2" w:rsidTr="00E373FD">
        <w:tc>
          <w:tcPr>
            <w:tcW w:w="2992" w:type="dxa"/>
            <w:tcBorders>
              <w:top w:val="single" w:sz="4" w:space="0" w:color="auto"/>
            </w:tcBorders>
          </w:tcPr>
          <w:p w:rsidR="008927C2" w:rsidRDefault="00E373FD" w:rsidP="008927C2">
            <w:r>
              <w:t>1</w:t>
            </w:r>
          </w:p>
        </w:tc>
        <w:tc>
          <w:tcPr>
            <w:tcW w:w="2993" w:type="dxa"/>
            <w:tcBorders>
              <w:top w:val="single" w:sz="4" w:space="0" w:color="auto"/>
            </w:tcBorders>
          </w:tcPr>
          <w:p w:rsidR="008927C2" w:rsidRDefault="00E373FD" w:rsidP="008927C2">
            <w:r>
              <w:t>442067.4840</w:t>
            </w:r>
          </w:p>
        </w:tc>
        <w:tc>
          <w:tcPr>
            <w:tcW w:w="2993" w:type="dxa"/>
            <w:tcBorders>
              <w:top w:val="single" w:sz="4" w:space="0" w:color="auto"/>
            </w:tcBorders>
          </w:tcPr>
          <w:p w:rsidR="008927C2" w:rsidRDefault="00E373FD" w:rsidP="008927C2">
            <w:r>
              <w:t>2317411.1690</w:t>
            </w:r>
          </w:p>
        </w:tc>
      </w:tr>
      <w:tr w:rsidR="008927C2" w:rsidTr="00E373FD">
        <w:tc>
          <w:tcPr>
            <w:tcW w:w="2992" w:type="dxa"/>
          </w:tcPr>
          <w:p w:rsidR="008927C2" w:rsidRDefault="00E373FD" w:rsidP="008927C2">
            <w:r>
              <w:t>2</w:t>
            </w:r>
          </w:p>
        </w:tc>
        <w:tc>
          <w:tcPr>
            <w:tcW w:w="2993" w:type="dxa"/>
          </w:tcPr>
          <w:p w:rsidR="008927C2" w:rsidRDefault="00E373FD" w:rsidP="008927C2">
            <w:r>
              <w:t>442067.4840</w:t>
            </w:r>
          </w:p>
        </w:tc>
        <w:tc>
          <w:tcPr>
            <w:tcW w:w="2993" w:type="dxa"/>
          </w:tcPr>
          <w:p w:rsidR="008927C2" w:rsidRDefault="00E373FD" w:rsidP="008927C2">
            <w:r>
              <w:t>2317011.1690</w:t>
            </w:r>
          </w:p>
        </w:tc>
      </w:tr>
      <w:tr w:rsidR="008927C2" w:rsidTr="00E373FD">
        <w:tc>
          <w:tcPr>
            <w:tcW w:w="2992" w:type="dxa"/>
          </w:tcPr>
          <w:p w:rsidR="008927C2" w:rsidRDefault="00E373FD" w:rsidP="008927C2">
            <w:r>
              <w:t>3</w:t>
            </w:r>
          </w:p>
        </w:tc>
        <w:tc>
          <w:tcPr>
            <w:tcW w:w="2993" w:type="dxa"/>
          </w:tcPr>
          <w:p w:rsidR="008927C2" w:rsidRDefault="00E373FD" w:rsidP="008927C2">
            <w:r>
              <w:t>442467.4840</w:t>
            </w:r>
          </w:p>
        </w:tc>
        <w:tc>
          <w:tcPr>
            <w:tcW w:w="2993" w:type="dxa"/>
          </w:tcPr>
          <w:p w:rsidR="008927C2" w:rsidRDefault="00E373FD" w:rsidP="008927C2">
            <w:r>
              <w:t>2317011.1690</w:t>
            </w:r>
          </w:p>
        </w:tc>
      </w:tr>
      <w:tr w:rsidR="008927C2" w:rsidTr="00E373FD">
        <w:tc>
          <w:tcPr>
            <w:tcW w:w="2992" w:type="dxa"/>
          </w:tcPr>
          <w:p w:rsidR="008927C2" w:rsidRDefault="00E373FD" w:rsidP="008927C2">
            <w:r>
              <w:t>4</w:t>
            </w:r>
          </w:p>
        </w:tc>
        <w:tc>
          <w:tcPr>
            <w:tcW w:w="2993" w:type="dxa"/>
          </w:tcPr>
          <w:p w:rsidR="008927C2" w:rsidRDefault="00E373FD" w:rsidP="008927C2">
            <w:r>
              <w:t>442467.4840</w:t>
            </w:r>
          </w:p>
        </w:tc>
        <w:tc>
          <w:tcPr>
            <w:tcW w:w="2993" w:type="dxa"/>
          </w:tcPr>
          <w:p w:rsidR="008927C2" w:rsidRDefault="00E373FD" w:rsidP="00E373FD">
            <w:pPr>
              <w:keepNext/>
            </w:pPr>
            <w:r>
              <w:t>2317411.1690</w:t>
            </w:r>
          </w:p>
        </w:tc>
      </w:tr>
    </w:tbl>
    <w:p w:rsidR="005858C3" w:rsidRPr="00E32A63" w:rsidRDefault="00E32A63" w:rsidP="006A65DC">
      <w:pPr>
        <w:pStyle w:val="Ttulo3"/>
      </w:pPr>
      <w:bookmarkStart w:id="54" w:name="_Toc379291547"/>
      <w:r w:rsidRPr="00E32A63">
        <w:t xml:space="preserve">3.2.2  Sistema </w:t>
      </w:r>
      <w:r w:rsidR="00CD262B">
        <w:t>d</w:t>
      </w:r>
      <w:r w:rsidRPr="00E32A63">
        <w:t xml:space="preserve">e </w:t>
      </w:r>
      <w:r w:rsidR="00CD262B">
        <w:t>m</w:t>
      </w:r>
      <w:r w:rsidRPr="00E32A63">
        <w:t>inado</w:t>
      </w:r>
      <w:bookmarkEnd w:id="54"/>
    </w:p>
    <w:p w:rsidR="0078316E" w:rsidRPr="0078316E" w:rsidRDefault="0078316E" w:rsidP="0078316E">
      <w:r w:rsidRPr="0078316E">
        <w:t>La metodología de explotación es meramente artesanal. No hay un sistema de planeación de la explotación y se sigue un rumbo de veta definido que corre en dirección norte-sur.</w:t>
      </w:r>
    </w:p>
    <w:p w:rsidR="0078316E" w:rsidRPr="0078316E" w:rsidRDefault="0078316E" w:rsidP="0078316E">
      <w:r w:rsidRPr="0078316E">
        <w:t>El yacimiento presenta bols</w:t>
      </w:r>
      <w:r w:rsidR="00CE07EF">
        <w:t>e</w:t>
      </w:r>
      <w:r w:rsidRPr="0078316E">
        <w:t>amientos por lo que dificulta seguir el rumbo de la veta y en ocasiones es muy poco constante la mineralización de la zona.</w:t>
      </w:r>
    </w:p>
    <w:p w:rsidR="0078316E" w:rsidRPr="0078316E" w:rsidRDefault="0078316E" w:rsidP="0078316E">
      <w:r w:rsidRPr="0078316E">
        <w:t xml:space="preserve"> La explotación se realiza mediante el uso de máquina de pierna, el acarreo con carretillas y el transporte en burro y pick up a la salida.</w:t>
      </w:r>
    </w:p>
    <w:p w:rsidR="0078316E" w:rsidRPr="0078316E" w:rsidRDefault="004D4BD8" w:rsidP="0078316E">
      <w:r>
        <w:lastRenderedPageBreak/>
        <w:t>La barrenació</w:t>
      </w:r>
      <w:r w:rsidR="0078316E" w:rsidRPr="0078316E">
        <w:t>n de una frente por lo general</w:t>
      </w:r>
      <w:r w:rsidR="00835BA6">
        <w:t xml:space="preserve"> era con 10 barrenos con 1.8 m</w:t>
      </w:r>
      <w:r w:rsidR="0078316E" w:rsidRPr="0078316E">
        <w:t>. de avance por tronada aprox.</w:t>
      </w:r>
    </w:p>
    <w:p w:rsidR="0078316E" w:rsidRPr="0078316E" w:rsidRDefault="0078316E" w:rsidP="0078316E">
      <w:r w:rsidRPr="0078316E">
        <w:t>Para la detonación utilizan Mexamon, bombillo y cañuela-estopin.</w:t>
      </w:r>
    </w:p>
    <w:p w:rsidR="0078316E" w:rsidRPr="0078316E" w:rsidRDefault="0078316E" w:rsidP="0078316E">
      <w:r w:rsidRPr="0078316E">
        <w:t>La rezaga se realiza con palas manualmente.</w:t>
      </w:r>
    </w:p>
    <w:p w:rsidR="0078316E" w:rsidRPr="0078316E" w:rsidRDefault="0078316E" w:rsidP="0078316E">
      <w:r w:rsidRPr="0078316E">
        <w:t xml:space="preserve">Las obras generales con las que se cuentan son un socavón con una longitud aproximada de 80 metros. Este desemboca en una rampa para llegar a un subnivel que cruza perpendicularmente por debajo al </w:t>
      </w:r>
      <w:r w:rsidR="005032F7" w:rsidRPr="0078316E">
        <w:t>socavón</w:t>
      </w:r>
      <w:r w:rsidRPr="0078316E">
        <w:t>. Pero este subnivel se encuentra inundado por lo que resulta inoperable.</w:t>
      </w:r>
    </w:p>
    <w:p w:rsidR="0078316E" w:rsidRPr="0078316E" w:rsidRDefault="0078316E" w:rsidP="0078316E">
      <w:r w:rsidRPr="0078316E">
        <w:t xml:space="preserve">Hay un nivel superior perpendicular al rumbo del </w:t>
      </w:r>
      <w:r w:rsidR="00BC0C1C" w:rsidRPr="0078316E">
        <w:t>socavón</w:t>
      </w:r>
      <w:r w:rsidRPr="0078316E">
        <w:t xml:space="preserve"> el cual se desarrolla al iniciar la curva de la rampa pero se desvía en dirección contraria y es ascendente.</w:t>
      </w:r>
    </w:p>
    <w:p w:rsidR="0078316E" w:rsidRPr="0078316E" w:rsidRDefault="0078316E" w:rsidP="0078316E">
      <w:r w:rsidRPr="0078316E">
        <w:t>En operación se llegaban a realizar 2 tronadas por día. Trabajando de Lunes a Sábado en 2 turnos.</w:t>
      </w:r>
    </w:p>
    <w:p w:rsidR="0078316E" w:rsidRPr="0078316E" w:rsidRDefault="0078316E" w:rsidP="0078316E">
      <w:r w:rsidRPr="0078316E">
        <w:t>Contaba con un personal de 8 personas en la operación mina y 2 personas en el área de recuperación en el horno de retorta que manejaban hasta 19 tubos por horno.</w:t>
      </w:r>
    </w:p>
    <w:p w:rsidR="0078316E" w:rsidRPr="0078316E" w:rsidRDefault="0078316E" w:rsidP="0078316E">
      <w:r w:rsidRPr="0078316E">
        <w:t>Las producciones máximas llegaba</w:t>
      </w:r>
      <w:r w:rsidR="000223CA">
        <w:t>n a generar 80 frascos de 36 kg</w:t>
      </w:r>
      <w:r w:rsidRPr="0078316E">
        <w:t xml:space="preserve">. </w:t>
      </w:r>
      <w:r w:rsidR="000223CA">
        <w:t>c</w:t>
      </w:r>
      <w:r w:rsidR="000223CA" w:rsidRPr="0078316E">
        <w:t>ada</w:t>
      </w:r>
      <w:r w:rsidRPr="0078316E">
        <w:t xml:space="preserve"> uno a la semana.</w:t>
      </w:r>
    </w:p>
    <w:p w:rsidR="0078316E" w:rsidRPr="0078316E" w:rsidRDefault="0078316E" w:rsidP="0078316E">
      <w:r w:rsidRPr="0078316E">
        <w:t>El precio del kilo de mercurio ronda los $1050.00 pesos.</w:t>
      </w:r>
      <w:r w:rsidR="000223CA">
        <w:t xml:space="preserve"> (metalprices.com, Junio 2012) </w:t>
      </w:r>
    </w:p>
    <w:p w:rsidR="005858C3" w:rsidRPr="00E32A63" w:rsidRDefault="00E32A63" w:rsidP="006A65DC">
      <w:pPr>
        <w:pStyle w:val="Ttulo3"/>
      </w:pPr>
      <w:bookmarkStart w:id="55" w:name="_Toc379291548"/>
      <w:r w:rsidRPr="00E32A63">
        <w:t>3.2.3 Beneficio</w:t>
      </w:r>
      <w:bookmarkEnd w:id="55"/>
    </w:p>
    <w:p w:rsidR="005858C3" w:rsidRDefault="005858C3" w:rsidP="005858C3">
      <w:r>
        <w:t xml:space="preserve">Se utilizan hornos de retorta para calcinación del mineral agregándole cierta cantidad de cal, que proporciona el oxígeno y el calcio </w:t>
      </w:r>
      <w:r w:rsidR="00BC0C1C">
        <w:t>adecuado</w:t>
      </w:r>
      <w:r>
        <w:t xml:space="preserve"> para liberar químicamente al mercurio y obtener primeramente vapor de mercurio, que al llegar al condensador cambia al estado </w:t>
      </w:r>
      <w:r w:rsidR="00BC0C1C">
        <w:t>líquido</w:t>
      </w:r>
      <w:r>
        <w:t>; su recuperación aproximada es del 60% y en el mejor de los casos puede subir al 75%. Otro método es el horno rotatorio, con el cual se obtiene una recuperación del 85%.</w:t>
      </w:r>
    </w:p>
    <w:p w:rsidR="004656BD" w:rsidRDefault="004656BD" w:rsidP="005858C3"/>
    <w:p w:rsidR="005858C3" w:rsidRDefault="00CD262B" w:rsidP="009A5BD6">
      <w:pPr>
        <w:pStyle w:val="Ttulo2"/>
      </w:pPr>
      <w:bookmarkStart w:id="56" w:name="_Toc379291549"/>
      <w:r>
        <w:t>3.3 Potencial y</w:t>
      </w:r>
      <w:r w:rsidR="00E32A63">
        <w:t xml:space="preserve"> </w:t>
      </w:r>
      <w:r>
        <w:t>p</w:t>
      </w:r>
      <w:r w:rsidR="00E32A63">
        <w:t>erspectivas</w:t>
      </w:r>
      <w:bookmarkEnd w:id="56"/>
    </w:p>
    <w:p w:rsidR="0090299C" w:rsidRPr="0090299C" w:rsidRDefault="0090299C" w:rsidP="0090299C"/>
    <w:p w:rsidR="00C82688" w:rsidRDefault="005858C3" w:rsidP="005858C3">
      <w:r>
        <w:t xml:space="preserve">El potencial de este distrito se considera, ya que existe mineralización de cinabrio, pero deben realizarse estudios topográficos y geológicos que indiquen sus tendencias y seguramente, esto conducirá a su detección. Sus perspectivas son inciertas, porque es un mineral altamente contaminante y cada </w:t>
      </w:r>
      <w:r w:rsidR="00F541C4">
        <w:t>día</w:t>
      </w:r>
      <w:r>
        <w:t xml:space="preserve"> cae </w:t>
      </w:r>
      <w:r w:rsidR="00F541C4">
        <w:t>más</w:t>
      </w:r>
      <w:r>
        <w:t xml:space="preserve"> en desuso por los países compradores, como Estados Unidos de </w:t>
      </w:r>
      <w:r w:rsidR="00F541C4">
        <w:t>Norteamérica</w:t>
      </w:r>
      <w:r w:rsidR="00C82688">
        <w:t>.</w:t>
      </w:r>
      <w:r w:rsidR="00860A9B">
        <w:t xml:space="preserve"> </w:t>
      </w:r>
      <w:r w:rsidR="00860A9B" w:rsidRPr="00860A9B">
        <w:t>(MIA-R 2012)</w:t>
      </w:r>
      <w:r w:rsidR="004D0C78">
        <w:t xml:space="preserve"> (Tablas </w:t>
      </w:r>
      <w:r w:rsidR="006A3F13">
        <w:t>3-</w:t>
      </w:r>
      <w:r w:rsidR="00BE7AD4">
        <w:t>6</w:t>
      </w:r>
      <w:r w:rsidR="004D0C78">
        <w:t xml:space="preserve"> y </w:t>
      </w:r>
      <w:r w:rsidR="006A3F13">
        <w:t>3-</w:t>
      </w:r>
      <w:r w:rsidR="00BE7AD4">
        <w:t>7</w:t>
      </w:r>
      <w:r w:rsidR="004D0C78">
        <w:t>)</w:t>
      </w:r>
    </w:p>
    <w:p w:rsidR="00E373FD" w:rsidRDefault="00E373FD" w:rsidP="005858C3"/>
    <w:p w:rsidR="00E373FD" w:rsidRDefault="00E373FD" w:rsidP="005858C3"/>
    <w:p w:rsidR="00E373FD" w:rsidRDefault="00E373FD" w:rsidP="005858C3"/>
    <w:p w:rsidR="00E373FD" w:rsidRDefault="00E373FD" w:rsidP="005858C3"/>
    <w:p w:rsidR="00250535" w:rsidRPr="00250535" w:rsidRDefault="005858C3" w:rsidP="007168D1">
      <w:r w:rsidRPr="00C82688">
        <w:t>MINAS DEL DISTRITO CALABACILLAS</w:t>
      </w:r>
    </w:p>
    <w:p w:rsidR="007168D1" w:rsidRDefault="007168D1" w:rsidP="007168D1">
      <w:pPr>
        <w:pStyle w:val="Epgrafe"/>
        <w:keepNext/>
      </w:pPr>
      <w:bookmarkStart w:id="57" w:name="_Toc379291624"/>
      <w:r>
        <w:t xml:space="preserve">Tabla </w:t>
      </w:r>
      <w:r w:rsidR="00AB42EE">
        <w:fldChar w:fldCharType="begin"/>
      </w:r>
      <w:r w:rsidR="00AB42EE">
        <w:instrText xml:space="preserve"> STYLEREF 1 \s </w:instrText>
      </w:r>
      <w:r w:rsidR="00AB42EE">
        <w:fldChar w:fldCharType="separate"/>
      </w:r>
      <w:r w:rsidR="000B725E">
        <w:rPr>
          <w:noProof/>
        </w:rPr>
        <w:t>3</w:t>
      </w:r>
      <w:r w:rsidR="00AB42EE">
        <w:rPr>
          <w:noProof/>
        </w:rPr>
        <w:fldChar w:fldCharType="end"/>
      </w:r>
      <w:r>
        <w:noBreakHyphen/>
      </w:r>
      <w:r w:rsidR="00AB42EE">
        <w:fldChar w:fldCharType="begin"/>
      </w:r>
      <w:r w:rsidR="00AB42EE">
        <w:instrText xml:space="preserve"> SEQ Tabla \* ARABIC \s 1 </w:instrText>
      </w:r>
      <w:r w:rsidR="00AB42EE">
        <w:fldChar w:fldCharType="separate"/>
      </w:r>
      <w:r w:rsidR="000B725E">
        <w:rPr>
          <w:noProof/>
        </w:rPr>
        <w:t>6</w:t>
      </w:r>
      <w:r w:rsidR="00AB42EE">
        <w:rPr>
          <w:noProof/>
        </w:rPr>
        <w:fldChar w:fldCharType="end"/>
      </w:r>
      <w:r>
        <w:t xml:space="preserve"> </w:t>
      </w:r>
      <w:r w:rsidRPr="00AF1209">
        <w:t>Minas del Distrito Calabacillas (MIA-R 2012)</w:t>
      </w:r>
      <w:bookmarkEnd w:id="57"/>
    </w:p>
    <w:tbl>
      <w:tblPr>
        <w:tblStyle w:val="Tablaconcuadrcula"/>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278"/>
        <w:gridCol w:w="1271"/>
        <w:gridCol w:w="1272"/>
        <w:gridCol w:w="1273"/>
        <w:gridCol w:w="1276"/>
        <w:gridCol w:w="1352"/>
        <w:gridCol w:w="1332"/>
      </w:tblGrid>
      <w:tr w:rsidR="005858C3" w:rsidRPr="00C82688" w:rsidTr="007168D1">
        <w:tc>
          <w:tcPr>
            <w:tcW w:w="1278" w:type="dxa"/>
            <w:shd w:val="clear" w:color="auto" w:fill="D9D9D9" w:themeFill="background1" w:themeFillShade="D9"/>
          </w:tcPr>
          <w:p w:rsidR="005858C3" w:rsidRPr="00C82688" w:rsidRDefault="005858C3" w:rsidP="006529AC">
            <w:pPr>
              <w:rPr>
                <w:b/>
                <w:sz w:val="18"/>
              </w:rPr>
            </w:pPr>
            <w:r w:rsidRPr="00C82688">
              <w:rPr>
                <w:b/>
                <w:sz w:val="18"/>
              </w:rPr>
              <w:t>NOMBRE</w:t>
            </w:r>
          </w:p>
        </w:tc>
        <w:tc>
          <w:tcPr>
            <w:tcW w:w="1271" w:type="dxa"/>
            <w:shd w:val="clear" w:color="auto" w:fill="D9D9D9" w:themeFill="background1" w:themeFillShade="D9"/>
          </w:tcPr>
          <w:p w:rsidR="005858C3" w:rsidRPr="00C82688" w:rsidRDefault="005858C3" w:rsidP="006529AC">
            <w:pPr>
              <w:rPr>
                <w:b/>
                <w:sz w:val="18"/>
              </w:rPr>
            </w:pPr>
            <w:r w:rsidRPr="00C82688">
              <w:rPr>
                <w:b/>
                <w:sz w:val="18"/>
              </w:rPr>
              <w:t>RUMBO</w:t>
            </w:r>
          </w:p>
        </w:tc>
        <w:tc>
          <w:tcPr>
            <w:tcW w:w="1272" w:type="dxa"/>
            <w:shd w:val="clear" w:color="auto" w:fill="D9D9D9" w:themeFill="background1" w:themeFillShade="D9"/>
          </w:tcPr>
          <w:p w:rsidR="005858C3" w:rsidRPr="00C82688" w:rsidRDefault="005858C3" w:rsidP="006529AC">
            <w:pPr>
              <w:rPr>
                <w:b/>
                <w:sz w:val="18"/>
              </w:rPr>
            </w:pPr>
            <w:r w:rsidRPr="00C82688">
              <w:rPr>
                <w:b/>
                <w:sz w:val="18"/>
              </w:rPr>
              <w:t>ECHADO</w:t>
            </w:r>
          </w:p>
        </w:tc>
        <w:tc>
          <w:tcPr>
            <w:tcW w:w="1273" w:type="dxa"/>
            <w:shd w:val="clear" w:color="auto" w:fill="D9D9D9" w:themeFill="background1" w:themeFillShade="D9"/>
          </w:tcPr>
          <w:p w:rsidR="005858C3" w:rsidRPr="00C82688" w:rsidRDefault="005858C3" w:rsidP="006529AC">
            <w:pPr>
              <w:rPr>
                <w:b/>
                <w:sz w:val="18"/>
              </w:rPr>
            </w:pPr>
            <w:r w:rsidRPr="00C82688">
              <w:rPr>
                <w:b/>
                <w:sz w:val="18"/>
              </w:rPr>
              <w:t>ESPESOR (m)</w:t>
            </w:r>
          </w:p>
        </w:tc>
        <w:tc>
          <w:tcPr>
            <w:tcW w:w="1276" w:type="dxa"/>
            <w:shd w:val="clear" w:color="auto" w:fill="D9D9D9" w:themeFill="background1" w:themeFillShade="D9"/>
          </w:tcPr>
          <w:p w:rsidR="005858C3" w:rsidRPr="00C82688" w:rsidRDefault="005858C3" w:rsidP="006529AC">
            <w:pPr>
              <w:rPr>
                <w:b/>
                <w:sz w:val="18"/>
              </w:rPr>
            </w:pPr>
            <w:r w:rsidRPr="00C82688">
              <w:rPr>
                <w:b/>
                <w:sz w:val="18"/>
              </w:rPr>
              <w:t>LONGITUD (m)</w:t>
            </w:r>
          </w:p>
        </w:tc>
        <w:tc>
          <w:tcPr>
            <w:tcW w:w="1352" w:type="dxa"/>
            <w:shd w:val="clear" w:color="auto" w:fill="D9D9D9" w:themeFill="background1" w:themeFillShade="D9"/>
          </w:tcPr>
          <w:p w:rsidR="005858C3" w:rsidRPr="00C82688" w:rsidRDefault="005858C3" w:rsidP="006529AC">
            <w:pPr>
              <w:rPr>
                <w:b/>
                <w:sz w:val="18"/>
              </w:rPr>
            </w:pPr>
            <w:r w:rsidRPr="00C82688">
              <w:rPr>
                <w:b/>
                <w:sz w:val="18"/>
              </w:rPr>
              <w:t>PROFUNDIDAD (m)</w:t>
            </w:r>
          </w:p>
        </w:tc>
        <w:tc>
          <w:tcPr>
            <w:tcW w:w="1332" w:type="dxa"/>
            <w:shd w:val="clear" w:color="auto" w:fill="D9D9D9" w:themeFill="background1" w:themeFillShade="D9"/>
          </w:tcPr>
          <w:p w:rsidR="005858C3" w:rsidRPr="00C82688" w:rsidRDefault="005858C3" w:rsidP="006529AC">
            <w:pPr>
              <w:rPr>
                <w:b/>
                <w:sz w:val="18"/>
              </w:rPr>
            </w:pPr>
            <w:r w:rsidRPr="00C82688">
              <w:rPr>
                <w:b/>
                <w:sz w:val="18"/>
              </w:rPr>
              <w:t>ROCA ENCAJONANTE</w:t>
            </w:r>
          </w:p>
        </w:tc>
      </w:tr>
      <w:tr w:rsidR="005858C3" w:rsidRPr="00C82688" w:rsidTr="007168D1">
        <w:tc>
          <w:tcPr>
            <w:tcW w:w="1278" w:type="dxa"/>
          </w:tcPr>
          <w:p w:rsidR="005858C3" w:rsidRPr="00C82688" w:rsidRDefault="005858C3" w:rsidP="006529AC">
            <w:pPr>
              <w:rPr>
                <w:sz w:val="18"/>
              </w:rPr>
            </w:pPr>
            <w:r w:rsidRPr="00C82688">
              <w:rPr>
                <w:sz w:val="18"/>
              </w:rPr>
              <w:t>Las Calabacillas</w:t>
            </w:r>
          </w:p>
        </w:tc>
        <w:tc>
          <w:tcPr>
            <w:tcW w:w="1271" w:type="dxa"/>
          </w:tcPr>
          <w:p w:rsidR="005858C3" w:rsidRPr="00C82688" w:rsidRDefault="005858C3" w:rsidP="006529AC">
            <w:pPr>
              <w:rPr>
                <w:sz w:val="18"/>
              </w:rPr>
            </w:pPr>
            <w:r w:rsidRPr="00C82688">
              <w:rPr>
                <w:sz w:val="18"/>
              </w:rPr>
              <w:t>NW30°</w:t>
            </w:r>
          </w:p>
        </w:tc>
        <w:tc>
          <w:tcPr>
            <w:tcW w:w="1272" w:type="dxa"/>
          </w:tcPr>
          <w:p w:rsidR="005858C3" w:rsidRPr="00C82688" w:rsidRDefault="005858C3" w:rsidP="006529AC">
            <w:pPr>
              <w:rPr>
                <w:sz w:val="18"/>
              </w:rPr>
            </w:pPr>
            <w:r w:rsidRPr="00C82688">
              <w:rPr>
                <w:sz w:val="18"/>
              </w:rPr>
              <w:t>35°SW</w:t>
            </w:r>
          </w:p>
        </w:tc>
        <w:tc>
          <w:tcPr>
            <w:tcW w:w="1273" w:type="dxa"/>
          </w:tcPr>
          <w:p w:rsidR="005858C3" w:rsidRPr="00C82688" w:rsidRDefault="005858C3" w:rsidP="006529AC">
            <w:pPr>
              <w:rPr>
                <w:sz w:val="18"/>
              </w:rPr>
            </w:pPr>
            <w:r w:rsidRPr="00C82688">
              <w:rPr>
                <w:sz w:val="18"/>
              </w:rPr>
              <w:t>1.2</w:t>
            </w:r>
          </w:p>
        </w:tc>
        <w:tc>
          <w:tcPr>
            <w:tcW w:w="1276" w:type="dxa"/>
          </w:tcPr>
          <w:p w:rsidR="005858C3" w:rsidRPr="00C82688" w:rsidRDefault="005858C3" w:rsidP="006529AC">
            <w:pPr>
              <w:rPr>
                <w:sz w:val="18"/>
              </w:rPr>
            </w:pPr>
            <w:r w:rsidRPr="00C82688">
              <w:rPr>
                <w:sz w:val="18"/>
              </w:rPr>
              <w:t>200</w:t>
            </w:r>
          </w:p>
        </w:tc>
        <w:tc>
          <w:tcPr>
            <w:tcW w:w="1352" w:type="dxa"/>
          </w:tcPr>
          <w:p w:rsidR="005858C3" w:rsidRPr="00C82688" w:rsidRDefault="005858C3" w:rsidP="006529AC">
            <w:pPr>
              <w:rPr>
                <w:sz w:val="18"/>
              </w:rPr>
            </w:pPr>
            <w:r w:rsidRPr="00C82688">
              <w:rPr>
                <w:sz w:val="18"/>
              </w:rPr>
              <w:t>150</w:t>
            </w:r>
          </w:p>
        </w:tc>
        <w:tc>
          <w:tcPr>
            <w:tcW w:w="1332" w:type="dxa"/>
          </w:tcPr>
          <w:p w:rsidR="005858C3" w:rsidRPr="00C82688" w:rsidRDefault="005858C3" w:rsidP="006529AC">
            <w:pPr>
              <w:rPr>
                <w:sz w:val="18"/>
              </w:rPr>
            </w:pPr>
            <w:r w:rsidRPr="00C82688">
              <w:rPr>
                <w:sz w:val="18"/>
              </w:rPr>
              <w:t>Caliza</w:t>
            </w:r>
          </w:p>
        </w:tc>
      </w:tr>
      <w:tr w:rsidR="005858C3" w:rsidRPr="00C82688" w:rsidTr="007168D1">
        <w:tc>
          <w:tcPr>
            <w:tcW w:w="1278" w:type="dxa"/>
          </w:tcPr>
          <w:p w:rsidR="005858C3" w:rsidRPr="00C82688" w:rsidRDefault="005858C3" w:rsidP="006529AC">
            <w:pPr>
              <w:rPr>
                <w:sz w:val="18"/>
              </w:rPr>
            </w:pPr>
            <w:r w:rsidRPr="00C82688">
              <w:rPr>
                <w:sz w:val="18"/>
              </w:rPr>
              <w:t>Maravillas</w:t>
            </w:r>
          </w:p>
        </w:tc>
        <w:tc>
          <w:tcPr>
            <w:tcW w:w="1271" w:type="dxa"/>
          </w:tcPr>
          <w:p w:rsidR="005858C3" w:rsidRPr="00C82688" w:rsidRDefault="005858C3" w:rsidP="006529AC">
            <w:pPr>
              <w:rPr>
                <w:sz w:val="18"/>
              </w:rPr>
            </w:pPr>
            <w:r w:rsidRPr="00C82688">
              <w:rPr>
                <w:sz w:val="18"/>
              </w:rPr>
              <w:t>NE50°</w:t>
            </w:r>
          </w:p>
        </w:tc>
        <w:tc>
          <w:tcPr>
            <w:tcW w:w="1272" w:type="dxa"/>
          </w:tcPr>
          <w:p w:rsidR="005858C3" w:rsidRPr="00C82688" w:rsidRDefault="005858C3" w:rsidP="006529AC">
            <w:pPr>
              <w:rPr>
                <w:sz w:val="18"/>
              </w:rPr>
            </w:pPr>
            <w:r w:rsidRPr="00C82688">
              <w:rPr>
                <w:sz w:val="18"/>
              </w:rPr>
              <w:t>60°SE</w:t>
            </w:r>
          </w:p>
        </w:tc>
        <w:tc>
          <w:tcPr>
            <w:tcW w:w="1273" w:type="dxa"/>
          </w:tcPr>
          <w:p w:rsidR="005858C3" w:rsidRPr="00C82688" w:rsidRDefault="005858C3" w:rsidP="006529AC">
            <w:pPr>
              <w:rPr>
                <w:sz w:val="18"/>
              </w:rPr>
            </w:pPr>
            <w:r w:rsidRPr="00C82688">
              <w:rPr>
                <w:sz w:val="18"/>
              </w:rPr>
              <w:t>0.8</w:t>
            </w:r>
          </w:p>
        </w:tc>
        <w:tc>
          <w:tcPr>
            <w:tcW w:w="1276" w:type="dxa"/>
          </w:tcPr>
          <w:p w:rsidR="005858C3" w:rsidRPr="00C82688" w:rsidRDefault="005858C3" w:rsidP="006529AC">
            <w:pPr>
              <w:rPr>
                <w:sz w:val="18"/>
              </w:rPr>
            </w:pPr>
            <w:r w:rsidRPr="00C82688">
              <w:rPr>
                <w:sz w:val="18"/>
              </w:rPr>
              <w:t>80</w:t>
            </w:r>
          </w:p>
        </w:tc>
        <w:tc>
          <w:tcPr>
            <w:tcW w:w="1352" w:type="dxa"/>
          </w:tcPr>
          <w:p w:rsidR="005858C3" w:rsidRPr="00C82688" w:rsidRDefault="005858C3" w:rsidP="006529AC">
            <w:pPr>
              <w:rPr>
                <w:sz w:val="18"/>
              </w:rPr>
            </w:pPr>
            <w:r w:rsidRPr="00C82688">
              <w:rPr>
                <w:sz w:val="18"/>
              </w:rPr>
              <w:t>125</w:t>
            </w:r>
          </w:p>
        </w:tc>
        <w:tc>
          <w:tcPr>
            <w:tcW w:w="1332" w:type="dxa"/>
          </w:tcPr>
          <w:p w:rsidR="005858C3" w:rsidRPr="00C82688" w:rsidRDefault="005858C3" w:rsidP="006529AC">
            <w:pPr>
              <w:rPr>
                <w:sz w:val="18"/>
              </w:rPr>
            </w:pPr>
            <w:r w:rsidRPr="00C82688">
              <w:rPr>
                <w:sz w:val="18"/>
              </w:rPr>
              <w:t>Lutita</w:t>
            </w:r>
          </w:p>
        </w:tc>
      </w:tr>
      <w:tr w:rsidR="005858C3" w:rsidRPr="00C82688" w:rsidTr="007168D1">
        <w:tc>
          <w:tcPr>
            <w:tcW w:w="1278" w:type="dxa"/>
          </w:tcPr>
          <w:p w:rsidR="005858C3" w:rsidRPr="00C82688" w:rsidRDefault="005858C3" w:rsidP="006529AC">
            <w:pPr>
              <w:rPr>
                <w:sz w:val="18"/>
              </w:rPr>
            </w:pPr>
            <w:r w:rsidRPr="00C82688">
              <w:rPr>
                <w:sz w:val="18"/>
              </w:rPr>
              <w:t>La Lana</w:t>
            </w:r>
          </w:p>
        </w:tc>
        <w:tc>
          <w:tcPr>
            <w:tcW w:w="1271" w:type="dxa"/>
          </w:tcPr>
          <w:p w:rsidR="005858C3" w:rsidRPr="00C82688" w:rsidRDefault="005858C3" w:rsidP="006529AC">
            <w:pPr>
              <w:rPr>
                <w:sz w:val="18"/>
              </w:rPr>
            </w:pPr>
            <w:r w:rsidRPr="00C82688">
              <w:rPr>
                <w:sz w:val="18"/>
              </w:rPr>
              <w:t>NW46°</w:t>
            </w:r>
          </w:p>
        </w:tc>
        <w:tc>
          <w:tcPr>
            <w:tcW w:w="1272" w:type="dxa"/>
          </w:tcPr>
          <w:p w:rsidR="005858C3" w:rsidRPr="00C82688" w:rsidRDefault="005858C3" w:rsidP="006529AC">
            <w:pPr>
              <w:rPr>
                <w:sz w:val="18"/>
              </w:rPr>
            </w:pPr>
            <w:r w:rsidRPr="00C82688">
              <w:rPr>
                <w:sz w:val="18"/>
              </w:rPr>
              <w:t>40°SW</w:t>
            </w:r>
          </w:p>
        </w:tc>
        <w:tc>
          <w:tcPr>
            <w:tcW w:w="1273" w:type="dxa"/>
          </w:tcPr>
          <w:p w:rsidR="005858C3" w:rsidRPr="00C82688" w:rsidRDefault="005858C3" w:rsidP="006529AC">
            <w:pPr>
              <w:rPr>
                <w:sz w:val="18"/>
              </w:rPr>
            </w:pPr>
            <w:r w:rsidRPr="00C82688">
              <w:rPr>
                <w:sz w:val="18"/>
              </w:rPr>
              <w:t>0.4</w:t>
            </w:r>
          </w:p>
        </w:tc>
        <w:tc>
          <w:tcPr>
            <w:tcW w:w="1276" w:type="dxa"/>
          </w:tcPr>
          <w:p w:rsidR="005858C3" w:rsidRPr="00C82688" w:rsidRDefault="005858C3" w:rsidP="006529AC">
            <w:pPr>
              <w:rPr>
                <w:sz w:val="18"/>
              </w:rPr>
            </w:pPr>
            <w:r w:rsidRPr="00C82688">
              <w:rPr>
                <w:sz w:val="18"/>
              </w:rPr>
              <w:t>200</w:t>
            </w:r>
          </w:p>
        </w:tc>
        <w:tc>
          <w:tcPr>
            <w:tcW w:w="1352" w:type="dxa"/>
          </w:tcPr>
          <w:p w:rsidR="005858C3" w:rsidRPr="00C82688" w:rsidRDefault="005858C3" w:rsidP="006529AC">
            <w:pPr>
              <w:rPr>
                <w:sz w:val="18"/>
              </w:rPr>
            </w:pPr>
            <w:r w:rsidRPr="00C82688">
              <w:rPr>
                <w:sz w:val="18"/>
              </w:rPr>
              <w:t>100</w:t>
            </w:r>
          </w:p>
        </w:tc>
        <w:tc>
          <w:tcPr>
            <w:tcW w:w="1332" w:type="dxa"/>
          </w:tcPr>
          <w:p w:rsidR="005858C3" w:rsidRPr="00C82688" w:rsidRDefault="005858C3" w:rsidP="006529AC">
            <w:pPr>
              <w:rPr>
                <w:sz w:val="18"/>
              </w:rPr>
            </w:pPr>
            <w:r w:rsidRPr="00C82688">
              <w:rPr>
                <w:sz w:val="18"/>
              </w:rPr>
              <w:t>Caliza</w:t>
            </w:r>
          </w:p>
        </w:tc>
      </w:tr>
      <w:tr w:rsidR="005858C3" w:rsidRPr="00C82688" w:rsidTr="007168D1">
        <w:tc>
          <w:tcPr>
            <w:tcW w:w="1278" w:type="dxa"/>
          </w:tcPr>
          <w:p w:rsidR="005858C3" w:rsidRPr="00C82688" w:rsidRDefault="005858C3" w:rsidP="006529AC">
            <w:pPr>
              <w:rPr>
                <w:sz w:val="18"/>
              </w:rPr>
            </w:pPr>
            <w:r w:rsidRPr="00C82688">
              <w:rPr>
                <w:sz w:val="18"/>
              </w:rPr>
              <w:t>La Fe</w:t>
            </w:r>
          </w:p>
        </w:tc>
        <w:tc>
          <w:tcPr>
            <w:tcW w:w="1271" w:type="dxa"/>
          </w:tcPr>
          <w:p w:rsidR="005858C3" w:rsidRPr="00C82688" w:rsidRDefault="005858C3" w:rsidP="006529AC">
            <w:pPr>
              <w:rPr>
                <w:sz w:val="18"/>
              </w:rPr>
            </w:pPr>
            <w:r w:rsidRPr="00C82688">
              <w:rPr>
                <w:sz w:val="18"/>
              </w:rPr>
              <w:t>NW52°</w:t>
            </w:r>
          </w:p>
        </w:tc>
        <w:tc>
          <w:tcPr>
            <w:tcW w:w="1272" w:type="dxa"/>
          </w:tcPr>
          <w:p w:rsidR="005858C3" w:rsidRPr="00C82688" w:rsidRDefault="005858C3" w:rsidP="006529AC">
            <w:pPr>
              <w:rPr>
                <w:sz w:val="18"/>
              </w:rPr>
            </w:pPr>
            <w:r w:rsidRPr="00C82688">
              <w:rPr>
                <w:sz w:val="18"/>
              </w:rPr>
              <w:t>55°SW</w:t>
            </w:r>
          </w:p>
        </w:tc>
        <w:tc>
          <w:tcPr>
            <w:tcW w:w="1273" w:type="dxa"/>
          </w:tcPr>
          <w:p w:rsidR="005858C3" w:rsidRPr="00C82688" w:rsidRDefault="005858C3" w:rsidP="006529AC">
            <w:pPr>
              <w:rPr>
                <w:sz w:val="18"/>
              </w:rPr>
            </w:pPr>
            <w:r w:rsidRPr="00C82688">
              <w:rPr>
                <w:sz w:val="18"/>
              </w:rPr>
              <w:t>0.7</w:t>
            </w:r>
          </w:p>
        </w:tc>
        <w:tc>
          <w:tcPr>
            <w:tcW w:w="1276" w:type="dxa"/>
          </w:tcPr>
          <w:p w:rsidR="005858C3" w:rsidRPr="00C82688" w:rsidRDefault="005858C3" w:rsidP="006529AC">
            <w:pPr>
              <w:rPr>
                <w:sz w:val="18"/>
              </w:rPr>
            </w:pPr>
            <w:r w:rsidRPr="00C82688">
              <w:rPr>
                <w:sz w:val="18"/>
              </w:rPr>
              <w:t>120</w:t>
            </w:r>
          </w:p>
        </w:tc>
        <w:tc>
          <w:tcPr>
            <w:tcW w:w="1352" w:type="dxa"/>
          </w:tcPr>
          <w:p w:rsidR="005858C3" w:rsidRPr="00C82688" w:rsidRDefault="005858C3" w:rsidP="006529AC">
            <w:pPr>
              <w:rPr>
                <w:sz w:val="18"/>
              </w:rPr>
            </w:pPr>
            <w:r w:rsidRPr="00C82688">
              <w:rPr>
                <w:sz w:val="18"/>
              </w:rPr>
              <w:t>60</w:t>
            </w:r>
          </w:p>
        </w:tc>
        <w:tc>
          <w:tcPr>
            <w:tcW w:w="1332" w:type="dxa"/>
          </w:tcPr>
          <w:p w:rsidR="005858C3" w:rsidRPr="00C82688" w:rsidRDefault="005858C3" w:rsidP="006529AC">
            <w:pPr>
              <w:rPr>
                <w:sz w:val="18"/>
              </w:rPr>
            </w:pPr>
            <w:r w:rsidRPr="00C82688">
              <w:rPr>
                <w:sz w:val="18"/>
              </w:rPr>
              <w:t>Caliza</w:t>
            </w:r>
          </w:p>
        </w:tc>
      </w:tr>
      <w:tr w:rsidR="005858C3" w:rsidRPr="00C82688" w:rsidTr="007168D1">
        <w:tc>
          <w:tcPr>
            <w:tcW w:w="1278" w:type="dxa"/>
          </w:tcPr>
          <w:p w:rsidR="005858C3" w:rsidRPr="00C82688" w:rsidRDefault="005858C3" w:rsidP="006529AC">
            <w:pPr>
              <w:rPr>
                <w:sz w:val="18"/>
              </w:rPr>
            </w:pPr>
            <w:r w:rsidRPr="00C82688">
              <w:rPr>
                <w:sz w:val="18"/>
              </w:rPr>
              <w:t>La Barranca (Guadalupe)</w:t>
            </w:r>
          </w:p>
        </w:tc>
        <w:tc>
          <w:tcPr>
            <w:tcW w:w="1271" w:type="dxa"/>
          </w:tcPr>
          <w:p w:rsidR="005858C3" w:rsidRPr="00C82688" w:rsidRDefault="005858C3" w:rsidP="006529AC">
            <w:pPr>
              <w:rPr>
                <w:sz w:val="18"/>
              </w:rPr>
            </w:pPr>
            <w:r w:rsidRPr="00C82688">
              <w:rPr>
                <w:sz w:val="18"/>
              </w:rPr>
              <w:t>NW45°</w:t>
            </w:r>
          </w:p>
        </w:tc>
        <w:tc>
          <w:tcPr>
            <w:tcW w:w="1272" w:type="dxa"/>
          </w:tcPr>
          <w:p w:rsidR="005858C3" w:rsidRPr="00C82688" w:rsidRDefault="005858C3" w:rsidP="006529AC">
            <w:pPr>
              <w:rPr>
                <w:sz w:val="18"/>
              </w:rPr>
            </w:pPr>
            <w:r w:rsidRPr="00C82688">
              <w:rPr>
                <w:sz w:val="18"/>
              </w:rPr>
              <w:t>64°SW</w:t>
            </w:r>
          </w:p>
        </w:tc>
        <w:tc>
          <w:tcPr>
            <w:tcW w:w="1273" w:type="dxa"/>
          </w:tcPr>
          <w:p w:rsidR="005858C3" w:rsidRPr="00C82688" w:rsidRDefault="005858C3" w:rsidP="006529AC">
            <w:pPr>
              <w:rPr>
                <w:sz w:val="18"/>
              </w:rPr>
            </w:pPr>
            <w:r w:rsidRPr="00C82688">
              <w:rPr>
                <w:sz w:val="18"/>
              </w:rPr>
              <w:t>0.6</w:t>
            </w:r>
          </w:p>
        </w:tc>
        <w:tc>
          <w:tcPr>
            <w:tcW w:w="1276" w:type="dxa"/>
          </w:tcPr>
          <w:p w:rsidR="005858C3" w:rsidRPr="00C82688" w:rsidRDefault="005858C3" w:rsidP="006529AC">
            <w:pPr>
              <w:rPr>
                <w:sz w:val="18"/>
              </w:rPr>
            </w:pPr>
            <w:r w:rsidRPr="00C82688">
              <w:rPr>
                <w:sz w:val="18"/>
              </w:rPr>
              <w:t>210</w:t>
            </w:r>
          </w:p>
        </w:tc>
        <w:tc>
          <w:tcPr>
            <w:tcW w:w="1352" w:type="dxa"/>
          </w:tcPr>
          <w:p w:rsidR="005858C3" w:rsidRPr="00C82688" w:rsidRDefault="005858C3" w:rsidP="006529AC">
            <w:pPr>
              <w:rPr>
                <w:sz w:val="18"/>
              </w:rPr>
            </w:pPr>
            <w:r w:rsidRPr="00C82688">
              <w:rPr>
                <w:sz w:val="18"/>
              </w:rPr>
              <w:t>250</w:t>
            </w:r>
          </w:p>
        </w:tc>
        <w:tc>
          <w:tcPr>
            <w:tcW w:w="1332" w:type="dxa"/>
          </w:tcPr>
          <w:p w:rsidR="005858C3" w:rsidRPr="00C82688" w:rsidRDefault="005858C3" w:rsidP="006529AC">
            <w:pPr>
              <w:rPr>
                <w:sz w:val="18"/>
              </w:rPr>
            </w:pPr>
            <w:r w:rsidRPr="00C82688">
              <w:rPr>
                <w:sz w:val="18"/>
              </w:rPr>
              <w:t>Caliza</w:t>
            </w:r>
          </w:p>
        </w:tc>
      </w:tr>
      <w:tr w:rsidR="005858C3" w:rsidRPr="00C82688" w:rsidTr="007168D1">
        <w:tc>
          <w:tcPr>
            <w:tcW w:w="1278" w:type="dxa"/>
          </w:tcPr>
          <w:p w:rsidR="005858C3" w:rsidRPr="00C82688" w:rsidRDefault="005858C3" w:rsidP="006529AC">
            <w:pPr>
              <w:rPr>
                <w:sz w:val="18"/>
              </w:rPr>
            </w:pPr>
            <w:r w:rsidRPr="00C82688">
              <w:rPr>
                <w:sz w:val="18"/>
              </w:rPr>
              <w:t>Esperanza</w:t>
            </w:r>
          </w:p>
        </w:tc>
        <w:tc>
          <w:tcPr>
            <w:tcW w:w="1271" w:type="dxa"/>
          </w:tcPr>
          <w:p w:rsidR="005858C3" w:rsidRPr="00C82688" w:rsidRDefault="005858C3" w:rsidP="006529AC">
            <w:pPr>
              <w:rPr>
                <w:sz w:val="18"/>
              </w:rPr>
            </w:pPr>
            <w:r w:rsidRPr="00C82688">
              <w:rPr>
                <w:sz w:val="18"/>
              </w:rPr>
              <w:t>NW50°</w:t>
            </w:r>
          </w:p>
        </w:tc>
        <w:tc>
          <w:tcPr>
            <w:tcW w:w="1272" w:type="dxa"/>
          </w:tcPr>
          <w:p w:rsidR="005858C3" w:rsidRPr="00C82688" w:rsidRDefault="005858C3" w:rsidP="006529AC">
            <w:pPr>
              <w:rPr>
                <w:sz w:val="18"/>
              </w:rPr>
            </w:pPr>
            <w:r w:rsidRPr="00C82688">
              <w:rPr>
                <w:sz w:val="18"/>
              </w:rPr>
              <w:t>35°SW</w:t>
            </w:r>
          </w:p>
        </w:tc>
        <w:tc>
          <w:tcPr>
            <w:tcW w:w="1273" w:type="dxa"/>
          </w:tcPr>
          <w:p w:rsidR="005858C3" w:rsidRPr="00C82688" w:rsidRDefault="005858C3" w:rsidP="006529AC">
            <w:pPr>
              <w:rPr>
                <w:sz w:val="18"/>
              </w:rPr>
            </w:pPr>
            <w:r w:rsidRPr="00C82688">
              <w:rPr>
                <w:sz w:val="18"/>
              </w:rPr>
              <w:t>0.8</w:t>
            </w:r>
          </w:p>
        </w:tc>
        <w:tc>
          <w:tcPr>
            <w:tcW w:w="1276" w:type="dxa"/>
          </w:tcPr>
          <w:p w:rsidR="005858C3" w:rsidRPr="00C82688" w:rsidRDefault="005858C3" w:rsidP="006529AC">
            <w:pPr>
              <w:rPr>
                <w:sz w:val="18"/>
              </w:rPr>
            </w:pPr>
            <w:r w:rsidRPr="00C82688">
              <w:rPr>
                <w:sz w:val="18"/>
              </w:rPr>
              <w:t>100</w:t>
            </w:r>
          </w:p>
        </w:tc>
        <w:tc>
          <w:tcPr>
            <w:tcW w:w="1352" w:type="dxa"/>
          </w:tcPr>
          <w:p w:rsidR="005858C3" w:rsidRPr="00C82688" w:rsidRDefault="005858C3" w:rsidP="006529AC">
            <w:pPr>
              <w:rPr>
                <w:sz w:val="18"/>
              </w:rPr>
            </w:pPr>
            <w:r w:rsidRPr="00C82688">
              <w:rPr>
                <w:sz w:val="18"/>
              </w:rPr>
              <w:t>60</w:t>
            </w:r>
          </w:p>
        </w:tc>
        <w:tc>
          <w:tcPr>
            <w:tcW w:w="1332" w:type="dxa"/>
          </w:tcPr>
          <w:p w:rsidR="005858C3" w:rsidRPr="00C82688" w:rsidRDefault="005858C3" w:rsidP="006529AC">
            <w:pPr>
              <w:rPr>
                <w:sz w:val="18"/>
              </w:rPr>
            </w:pPr>
            <w:r w:rsidRPr="00C82688">
              <w:rPr>
                <w:sz w:val="18"/>
              </w:rPr>
              <w:t>Caliza</w:t>
            </w:r>
          </w:p>
        </w:tc>
      </w:tr>
      <w:tr w:rsidR="005858C3" w:rsidRPr="00C82688" w:rsidTr="007168D1">
        <w:tc>
          <w:tcPr>
            <w:tcW w:w="1278" w:type="dxa"/>
          </w:tcPr>
          <w:p w:rsidR="005858C3" w:rsidRPr="00C82688" w:rsidRDefault="005858C3" w:rsidP="006529AC">
            <w:pPr>
              <w:rPr>
                <w:sz w:val="18"/>
              </w:rPr>
            </w:pPr>
            <w:r w:rsidRPr="00C82688">
              <w:rPr>
                <w:sz w:val="18"/>
              </w:rPr>
              <w:t>El Otatal</w:t>
            </w:r>
          </w:p>
        </w:tc>
        <w:tc>
          <w:tcPr>
            <w:tcW w:w="1271" w:type="dxa"/>
          </w:tcPr>
          <w:p w:rsidR="005858C3" w:rsidRPr="00C82688" w:rsidRDefault="005858C3" w:rsidP="006529AC">
            <w:pPr>
              <w:rPr>
                <w:sz w:val="18"/>
              </w:rPr>
            </w:pPr>
            <w:r w:rsidRPr="00C82688">
              <w:rPr>
                <w:sz w:val="18"/>
              </w:rPr>
              <w:t>NW48°</w:t>
            </w:r>
          </w:p>
        </w:tc>
        <w:tc>
          <w:tcPr>
            <w:tcW w:w="1272" w:type="dxa"/>
          </w:tcPr>
          <w:p w:rsidR="005858C3" w:rsidRPr="00C82688" w:rsidRDefault="005858C3" w:rsidP="006529AC">
            <w:pPr>
              <w:rPr>
                <w:sz w:val="18"/>
              </w:rPr>
            </w:pPr>
            <w:r w:rsidRPr="00C82688">
              <w:rPr>
                <w:sz w:val="18"/>
              </w:rPr>
              <w:t>10°SW</w:t>
            </w:r>
          </w:p>
        </w:tc>
        <w:tc>
          <w:tcPr>
            <w:tcW w:w="1273" w:type="dxa"/>
          </w:tcPr>
          <w:p w:rsidR="005858C3" w:rsidRPr="00C82688" w:rsidRDefault="005858C3" w:rsidP="006529AC">
            <w:pPr>
              <w:rPr>
                <w:sz w:val="18"/>
              </w:rPr>
            </w:pPr>
            <w:r w:rsidRPr="00C82688">
              <w:rPr>
                <w:sz w:val="18"/>
              </w:rPr>
              <w:t>1.0</w:t>
            </w:r>
          </w:p>
        </w:tc>
        <w:tc>
          <w:tcPr>
            <w:tcW w:w="1276" w:type="dxa"/>
          </w:tcPr>
          <w:p w:rsidR="005858C3" w:rsidRPr="00C82688" w:rsidRDefault="005858C3" w:rsidP="006529AC">
            <w:pPr>
              <w:rPr>
                <w:sz w:val="18"/>
              </w:rPr>
            </w:pPr>
            <w:r w:rsidRPr="00C82688">
              <w:rPr>
                <w:sz w:val="18"/>
              </w:rPr>
              <w:t>300</w:t>
            </w:r>
          </w:p>
        </w:tc>
        <w:tc>
          <w:tcPr>
            <w:tcW w:w="1352" w:type="dxa"/>
          </w:tcPr>
          <w:p w:rsidR="005858C3" w:rsidRPr="00C82688" w:rsidRDefault="005858C3" w:rsidP="006529AC">
            <w:pPr>
              <w:rPr>
                <w:sz w:val="18"/>
              </w:rPr>
            </w:pPr>
            <w:r w:rsidRPr="00C82688">
              <w:rPr>
                <w:sz w:val="18"/>
              </w:rPr>
              <w:t>200</w:t>
            </w:r>
          </w:p>
        </w:tc>
        <w:tc>
          <w:tcPr>
            <w:tcW w:w="1332" w:type="dxa"/>
          </w:tcPr>
          <w:p w:rsidR="005858C3" w:rsidRPr="00C82688" w:rsidRDefault="005858C3" w:rsidP="00340778">
            <w:pPr>
              <w:keepNext/>
              <w:rPr>
                <w:sz w:val="18"/>
              </w:rPr>
            </w:pPr>
            <w:r w:rsidRPr="00C82688">
              <w:rPr>
                <w:sz w:val="18"/>
              </w:rPr>
              <w:t>Caliza</w:t>
            </w:r>
          </w:p>
        </w:tc>
      </w:tr>
    </w:tbl>
    <w:p w:rsidR="00CE1367" w:rsidRDefault="00CE1367" w:rsidP="00250535">
      <w:pPr>
        <w:pStyle w:val="Epgrafe"/>
      </w:pPr>
    </w:p>
    <w:p w:rsidR="00250535" w:rsidRDefault="00250535" w:rsidP="00250535">
      <w:pPr>
        <w:pStyle w:val="Epgrafe"/>
      </w:pPr>
    </w:p>
    <w:p w:rsidR="007168D1" w:rsidRDefault="007168D1" w:rsidP="007168D1">
      <w:pPr>
        <w:pStyle w:val="Epgrafe"/>
        <w:keepNext/>
      </w:pPr>
      <w:bookmarkStart w:id="58" w:name="_Toc379291625"/>
      <w:r>
        <w:t xml:space="preserve">Tabla </w:t>
      </w:r>
      <w:r w:rsidR="00AB42EE">
        <w:fldChar w:fldCharType="begin"/>
      </w:r>
      <w:r w:rsidR="00AB42EE">
        <w:instrText xml:space="preserve"> STYLEREF 1 \s </w:instrText>
      </w:r>
      <w:r w:rsidR="00AB42EE">
        <w:fldChar w:fldCharType="separate"/>
      </w:r>
      <w:r w:rsidR="000B725E">
        <w:rPr>
          <w:noProof/>
        </w:rPr>
        <w:t>3</w:t>
      </w:r>
      <w:r w:rsidR="00AB42EE">
        <w:rPr>
          <w:noProof/>
        </w:rPr>
        <w:fldChar w:fldCharType="end"/>
      </w:r>
      <w:r>
        <w:noBreakHyphen/>
      </w:r>
      <w:r w:rsidR="00AB42EE">
        <w:fldChar w:fldCharType="begin"/>
      </w:r>
      <w:r w:rsidR="00AB42EE">
        <w:instrText xml:space="preserve"> SEQ Tabla \* ARABIC \s 1 </w:instrText>
      </w:r>
      <w:r w:rsidR="00AB42EE">
        <w:fldChar w:fldCharType="separate"/>
      </w:r>
      <w:r w:rsidR="000B725E">
        <w:rPr>
          <w:noProof/>
        </w:rPr>
        <w:t>7</w:t>
      </w:r>
      <w:r w:rsidR="00AB42EE">
        <w:rPr>
          <w:noProof/>
        </w:rPr>
        <w:fldChar w:fldCharType="end"/>
      </w:r>
      <w:r>
        <w:t xml:space="preserve"> </w:t>
      </w:r>
      <w:r w:rsidRPr="00593850">
        <w:t>Leyes de Hg del Dto. Calabacillas (MIA-R 2012)</w:t>
      </w:r>
      <w:bookmarkEnd w:id="58"/>
    </w:p>
    <w:tbl>
      <w:tblPr>
        <w:tblStyle w:val="Tablaconcuadrcula"/>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244"/>
        <w:gridCol w:w="2244"/>
        <w:gridCol w:w="2245"/>
        <w:gridCol w:w="2245"/>
      </w:tblGrid>
      <w:tr w:rsidR="005858C3" w:rsidTr="001B6192">
        <w:tc>
          <w:tcPr>
            <w:tcW w:w="2244" w:type="dxa"/>
            <w:shd w:val="clear" w:color="auto" w:fill="BFBFBF" w:themeFill="background1" w:themeFillShade="BF"/>
          </w:tcPr>
          <w:p w:rsidR="005858C3" w:rsidRPr="004172B4" w:rsidRDefault="005858C3" w:rsidP="006529AC">
            <w:pPr>
              <w:rPr>
                <w:b/>
              </w:rPr>
            </w:pPr>
            <w:r w:rsidRPr="004172B4">
              <w:rPr>
                <w:b/>
              </w:rPr>
              <w:t>NOMBRE</w:t>
            </w:r>
          </w:p>
        </w:tc>
        <w:tc>
          <w:tcPr>
            <w:tcW w:w="2244" w:type="dxa"/>
            <w:shd w:val="clear" w:color="auto" w:fill="BFBFBF" w:themeFill="background1" w:themeFillShade="BF"/>
          </w:tcPr>
          <w:p w:rsidR="005858C3" w:rsidRPr="004172B4" w:rsidRDefault="005858C3" w:rsidP="006529AC">
            <w:pPr>
              <w:rPr>
                <w:b/>
              </w:rPr>
            </w:pPr>
            <w:r w:rsidRPr="004172B4">
              <w:rPr>
                <w:b/>
              </w:rPr>
              <w:t>MINERALOGIA</w:t>
            </w:r>
          </w:p>
        </w:tc>
        <w:tc>
          <w:tcPr>
            <w:tcW w:w="2245" w:type="dxa"/>
            <w:shd w:val="clear" w:color="auto" w:fill="BFBFBF" w:themeFill="background1" w:themeFillShade="BF"/>
          </w:tcPr>
          <w:p w:rsidR="005858C3" w:rsidRPr="004172B4" w:rsidRDefault="005858C3" w:rsidP="006529AC">
            <w:pPr>
              <w:rPr>
                <w:b/>
              </w:rPr>
            </w:pPr>
            <w:r w:rsidRPr="004172B4">
              <w:rPr>
                <w:b/>
              </w:rPr>
              <w:t>LEYES (%)</w:t>
            </w:r>
          </w:p>
        </w:tc>
        <w:tc>
          <w:tcPr>
            <w:tcW w:w="2245" w:type="dxa"/>
            <w:shd w:val="clear" w:color="auto" w:fill="BFBFBF" w:themeFill="background1" w:themeFillShade="BF"/>
          </w:tcPr>
          <w:p w:rsidR="005858C3" w:rsidRPr="004172B4" w:rsidRDefault="005858C3" w:rsidP="006529AC">
            <w:pPr>
              <w:rPr>
                <w:b/>
              </w:rPr>
            </w:pPr>
            <w:r w:rsidRPr="004172B4">
              <w:rPr>
                <w:b/>
              </w:rPr>
              <w:t>OBRAS MINERAS</w:t>
            </w:r>
          </w:p>
        </w:tc>
      </w:tr>
      <w:tr w:rsidR="005858C3" w:rsidTr="00294E04">
        <w:tc>
          <w:tcPr>
            <w:tcW w:w="2244" w:type="dxa"/>
          </w:tcPr>
          <w:p w:rsidR="005858C3" w:rsidRDefault="005858C3" w:rsidP="006529AC">
            <w:r>
              <w:t>Las Calabacillas</w:t>
            </w:r>
          </w:p>
        </w:tc>
        <w:tc>
          <w:tcPr>
            <w:tcW w:w="2244" w:type="dxa"/>
          </w:tcPr>
          <w:p w:rsidR="005858C3" w:rsidRDefault="005858C3" w:rsidP="006529AC">
            <w:r>
              <w:t>Cinabrio</w:t>
            </w:r>
          </w:p>
        </w:tc>
        <w:tc>
          <w:tcPr>
            <w:tcW w:w="2245" w:type="dxa"/>
          </w:tcPr>
          <w:p w:rsidR="005858C3" w:rsidRDefault="005858C3" w:rsidP="006529AC">
            <w:r>
              <w:t>1</w:t>
            </w:r>
          </w:p>
        </w:tc>
        <w:tc>
          <w:tcPr>
            <w:tcW w:w="2245" w:type="dxa"/>
          </w:tcPr>
          <w:p w:rsidR="005858C3" w:rsidRDefault="005858C3" w:rsidP="006529AC">
            <w:r>
              <w:t>Niveles, inclinados, cruceros</w:t>
            </w:r>
          </w:p>
        </w:tc>
      </w:tr>
      <w:tr w:rsidR="005858C3" w:rsidTr="00294E04">
        <w:tc>
          <w:tcPr>
            <w:tcW w:w="2244" w:type="dxa"/>
          </w:tcPr>
          <w:p w:rsidR="005858C3" w:rsidRDefault="005858C3" w:rsidP="006529AC">
            <w:r>
              <w:t>Maravillas</w:t>
            </w:r>
          </w:p>
        </w:tc>
        <w:tc>
          <w:tcPr>
            <w:tcW w:w="2244" w:type="dxa"/>
          </w:tcPr>
          <w:p w:rsidR="005858C3" w:rsidRDefault="005858C3" w:rsidP="006529AC">
            <w:r>
              <w:t>Cinabrio</w:t>
            </w:r>
          </w:p>
        </w:tc>
        <w:tc>
          <w:tcPr>
            <w:tcW w:w="2245" w:type="dxa"/>
          </w:tcPr>
          <w:p w:rsidR="005858C3" w:rsidRDefault="005858C3" w:rsidP="006529AC">
            <w:r>
              <w:t>1</w:t>
            </w:r>
          </w:p>
        </w:tc>
        <w:tc>
          <w:tcPr>
            <w:tcW w:w="2245" w:type="dxa"/>
          </w:tcPr>
          <w:p w:rsidR="005858C3" w:rsidRDefault="005858C3" w:rsidP="006529AC">
            <w:r>
              <w:t>Cruceros, niveles, pozos , tiro</w:t>
            </w:r>
          </w:p>
        </w:tc>
      </w:tr>
      <w:tr w:rsidR="005858C3" w:rsidTr="00294E04">
        <w:tc>
          <w:tcPr>
            <w:tcW w:w="2244" w:type="dxa"/>
          </w:tcPr>
          <w:p w:rsidR="005858C3" w:rsidRDefault="005858C3" w:rsidP="006529AC">
            <w:r>
              <w:t>La Lana</w:t>
            </w:r>
          </w:p>
        </w:tc>
        <w:tc>
          <w:tcPr>
            <w:tcW w:w="2244" w:type="dxa"/>
          </w:tcPr>
          <w:p w:rsidR="005858C3" w:rsidRDefault="005858C3" w:rsidP="006529AC">
            <w:r>
              <w:t>Cinabrio</w:t>
            </w:r>
          </w:p>
        </w:tc>
        <w:tc>
          <w:tcPr>
            <w:tcW w:w="2245" w:type="dxa"/>
          </w:tcPr>
          <w:p w:rsidR="005858C3" w:rsidRDefault="005858C3" w:rsidP="006529AC">
            <w:r>
              <w:t>1.5</w:t>
            </w:r>
          </w:p>
        </w:tc>
        <w:tc>
          <w:tcPr>
            <w:tcW w:w="2245" w:type="dxa"/>
          </w:tcPr>
          <w:p w:rsidR="005858C3" w:rsidRDefault="005858C3" w:rsidP="006529AC">
            <w:r>
              <w:t>Niveles, pozos, cruceros</w:t>
            </w:r>
          </w:p>
        </w:tc>
      </w:tr>
      <w:tr w:rsidR="005858C3" w:rsidTr="00294E04">
        <w:tc>
          <w:tcPr>
            <w:tcW w:w="2244" w:type="dxa"/>
          </w:tcPr>
          <w:p w:rsidR="005858C3" w:rsidRDefault="005858C3" w:rsidP="006529AC">
            <w:r>
              <w:t>La Fe</w:t>
            </w:r>
          </w:p>
        </w:tc>
        <w:tc>
          <w:tcPr>
            <w:tcW w:w="2244" w:type="dxa"/>
          </w:tcPr>
          <w:p w:rsidR="005858C3" w:rsidRDefault="005858C3" w:rsidP="006529AC">
            <w:r>
              <w:t>Cinabrio</w:t>
            </w:r>
          </w:p>
        </w:tc>
        <w:tc>
          <w:tcPr>
            <w:tcW w:w="2245" w:type="dxa"/>
          </w:tcPr>
          <w:p w:rsidR="005858C3" w:rsidRDefault="005858C3" w:rsidP="006529AC">
            <w:r>
              <w:t>2</w:t>
            </w:r>
          </w:p>
        </w:tc>
        <w:tc>
          <w:tcPr>
            <w:tcW w:w="2245" w:type="dxa"/>
          </w:tcPr>
          <w:p w:rsidR="005858C3" w:rsidRDefault="005858C3" w:rsidP="006529AC">
            <w:r>
              <w:t>Pozos, cruceros, niveles</w:t>
            </w:r>
          </w:p>
        </w:tc>
      </w:tr>
      <w:tr w:rsidR="005858C3" w:rsidTr="00294E04">
        <w:tc>
          <w:tcPr>
            <w:tcW w:w="2244" w:type="dxa"/>
          </w:tcPr>
          <w:p w:rsidR="005858C3" w:rsidRDefault="005858C3" w:rsidP="006529AC">
            <w:r>
              <w:t xml:space="preserve">La Barranca </w:t>
            </w:r>
          </w:p>
        </w:tc>
        <w:tc>
          <w:tcPr>
            <w:tcW w:w="2244" w:type="dxa"/>
          </w:tcPr>
          <w:p w:rsidR="005858C3" w:rsidRDefault="005858C3" w:rsidP="006529AC">
            <w:r>
              <w:t>Cinabrio</w:t>
            </w:r>
          </w:p>
        </w:tc>
        <w:tc>
          <w:tcPr>
            <w:tcW w:w="2245" w:type="dxa"/>
          </w:tcPr>
          <w:p w:rsidR="005858C3" w:rsidRDefault="005858C3" w:rsidP="006529AC">
            <w:r>
              <w:t>2</w:t>
            </w:r>
          </w:p>
        </w:tc>
        <w:tc>
          <w:tcPr>
            <w:tcW w:w="2245" w:type="dxa"/>
          </w:tcPr>
          <w:p w:rsidR="005858C3" w:rsidRDefault="005858C3" w:rsidP="006529AC">
            <w:r>
              <w:t>Niveles, cruceros, pozos</w:t>
            </w:r>
          </w:p>
        </w:tc>
      </w:tr>
      <w:tr w:rsidR="005858C3" w:rsidTr="00294E04">
        <w:tc>
          <w:tcPr>
            <w:tcW w:w="2244" w:type="dxa"/>
          </w:tcPr>
          <w:p w:rsidR="005858C3" w:rsidRDefault="005858C3" w:rsidP="006529AC">
            <w:r>
              <w:t>Esperanza</w:t>
            </w:r>
          </w:p>
        </w:tc>
        <w:tc>
          <w:tcPr>
            <w:tcW w:w="2244" w:type="dxa"/>
          </w:tcPr>
          <w:p w:rsidR="005858C3" w:rsidRDefault="005858C3" w:rsidP="006529AC">
            <w:r>
              <w:t>Cinabrio</w:t>
            </w:r>
          </w:p>
        </w:tc>
        <w:tc>
          <w:tcPr>
            <w:tcW w:w="2245" w:type="dxa"/>
          </w:tcPr>
          <w:p w:rsidR="005858C3" w:rsidRDefault="005858C3" w:rsidP="006529AC">
            <w:r>
              <w:t>1</w:t>
            </w:r>
          </w:p>
        </w:tc>
        <w:tc>
          <w:tcPr>
            <w:tcW w:w="2245" w:type="dxa"/>
          </w:tcPr>
          <w:p w:rsidR="005858C3" w:rsidRDefault="005858C3" w:rsidP="006529AC">
            <w:r>
              <w:t>Niveles, cruceros, pozos</w:t>
            </w:r>
          </w:p>
        </w:tc>
      </w:tr>
      <w:tr w:rsidR="005858C3" w:rsidTr="00294E04">
        <w:tc>
          <w:tcPr>
            <w:tcW w:w="2244" w:type="dxa"/>
          </w:tcPr>
          <w:p w:rsidR="005858C3" w:rsidRDefault="005858C3" w:rsidP="006529AC">
            <w:r>
              <w:t>El Otatal</w:t>
            </w:r>
          </w:p>
        </w:tc>
        <w:tc>
          <w:tcPr>
            <w:tcW w:w="2244" w:type="dxa"/>
          </w:tcPr>
          <w:p w:rsidR="005858C3" w:rsidRDefault="005858C3" w:rsidP="006529AC">
            <w:r>
              <w:t>Cinabrio</w:t>
            </w:r>
          </w:p>
        </w:tc>
        <w:tc>
          <w:tcPr>
            <w:tcW w:w="2245" w:type="dxa"/>
          </w:tcPr>
          <w:p w:rsidR="005858C3" w:rsidRDefault="005858C3" w:rsidP="006529AC">
            <w:r>
              <w:t>1.5</w:t>
            </w:r>
          </w:p>
        </w:tc>
        <w:tc>
          <w:tcPr>
            <w:tcW w:w="2245" w:type="dxa"/>
          </w:tcPr>
          <w:p w:rsidR="005858C3" w:rsidRDefault="005858C3" w:rsidP="00C82688">
            <w:pPr>
              <w:keepNext/>
            </w:pPr>
            <w:r>
              <w:t>Niveles, cruceros, pozos</w:t>
            </w:r>
          </w:p>
        </w:tc>
      </w:tr>
    </w:tbl>
    <w:p w:rsidR="0090299C" w:rsidRDefault="0090299C" w:rsidP="009A5BD6">
      <w:pPr>
        <w:pStyle w:val="Ttulo2"/>
      </w:pPr>
    </w:p>
    <w:p w:rsidR="005858C3" w:rsidRDefault="00711AD6" w:rsidP="009A5BD6">
      <w:pPr>
        <w:pStyle w:val="Ttulo2"/>
      </w:pPr>
      <w:bookmarkStart w:id="59" w:name="_Toc379291550"/>
      <w:r>
        <w:t xml:space="preserve">3.4 </w:t>
      </w:r>
      <w:r w:rsidR="00CD262B">
        <w:t>Problemas de las colindancias</w:t>
      </w:r>
      <w:r w:rsidR="00245590">
        <w:t xml:space="preserve"> </w:t>
      </w:r>
      <w:r w:rsidR="00CD262B">
        <w:t>y planteamiento para su resolución</w:t>
      </w:r>
      <w:bookmarkEnd w:id="59"/>
    </w:p>
    <w:p w:rsidR="0090299C" w:rsidRPr="0090299C" w:rsidRDefault="0090299C" w:rsidP="0090299C"/>
    <w:p w:rsidR="002F0F3C" w:rsidRDefault="002174ED" w:rsidP="002174ED">
      <w:r>
        <w:t xml:space="preserve">El lote Ampliación la Esperanza </w:t>
      </w:r>
      <w:r w:rsidR="007B169B">
        <w:t xml:space="preserve">tiene colindancias al norte con el Lote La esperanza y al Oeste con el Lote Rosario. </w:t>
      </w:r>
    </w:p>
    <w:p w:rsidR="007B169B" w:rsidRDefault="007B169B" w:rsidP="00C65532">
      <w:r>
        <w:t>El lote Ampliación tiene un perímetro que forma una especi</w:t>
      </w:r>
      <w:r w:rsidR="00C65532">
        <w:t xml:space="preserve">e de herradura cuadrada la cual </w:t>
      </w:r>
      <w:r>
        <w:t>alberga en su centro y al norte al Lote Esperanza, con el cual se tiene el conflicto</w:t>
      </w:r>
      <w:r w:rsidR="00C65532">
        <w:t xml:space="preserve"> de que</w:t>
      </w:r>
      <w:r>
        <w:t xml:space="preserve"> si las obras traspasan esta propiedad.</w:t>
      </w:r>
    </w:p>
    <w:p w:rsidR="00C65532" w:rsidRDefault="00C65532" w:rsidP="00C65532">
      <w:r>
        <w:lastRenderedPageBreak/>
        <w:t xml:space="preserve">Tiene una superficie de 14 hectáreas. </w:t>
      </w:r>
    </w:p>
    <w:p w:rsidR="00C65532" w:rsidRDefault="00A0527D" w:rsidP="00C65532">
      <w:r>
        <w:t xml:space="preserve">Como se muestra en la figura </w:t>
      </w:r>
      <w:r w:rsidR="00C82688">
        <w:t>3</w:t>
      </w:r>
      <w:r w:rsidR="00BD71C0">
        <w:t>-</w:t>
      </w:r>
      <w:r>
        <w:t>8</w:t>
      </w:r>
      <w:r w:rsidR="00C82688">
        <w:t>,</w:t>
      </w:r>
      <w:r w:rsidR="00860A9B">
        <w:t xml:space="preserve"> supuestamente</w:t>
      </w:r>
      <w:r w:rsidR="00C82688">
        <w:t xml:space="preserve"> l</w:t>
      </w:r>
      <w:r w:rsidR="00C65532">
        <w:t>a zona de conflicto se encuentra en el  lado 7-8</w:t>
      </w:r>
      <w:r w:rsidR="00804D8B">
        <w:t xml:space="preserve"> el cual se encuentra determinado en la concesión minera. Este la</w:t>
      </w:r>
      <w:r w:rsidR="00C82688">
        <w:t>do tiene una magnitud de 400 m</w:t>
      </w:r>
      <w:r w:rsidR="00804D8B">
        <w:t>. con rumbo al E 0°.</w:t>
      </w:r>
    </w:p>
    <w:p w:rsidR="00D6086F" w:rsidRDefault="00E373FD" w:rsidP="00D6086F">
      <w:r>
        <w:rPr>
          <w:noProof/>
          <w:lang w:eastAsia="es-MX"/>
        </w:rPr>
        <mc:AlternateContent>
          <mc:Choice Requires="wps">
            <w:drawing>
              <wp:anchor distT="0" distB="0" distL="114300" distR="114300" simplePos="0" relativeHeight="251747328" behindDoc="0" locked="0" layoutInCell="1" allowOverlap="1" wp14:anchorId="10E4D77D" wp14:editId="362B9713">
                <wp:simplePos x="0" y="0"/>
                <wp:positionH relativeFrom="column">
                  <wp:posOffset>949325</wp:posOffset>
                </wp:positionH>
                <wp:positionV relativeFrom="paragraph">
                  <wp:posOffset>1297260</wp:posOffset>
                </wp:positionV>
                <wp:extent cx="1095153" cy="255182"/>
                <wp:effectExtent l="0" t="0" r="10160" b="12065"/>
                <wp:wrapNone/>
                <wp:docPr id="3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153" cy="255182"/>
                        </a:xfrm>
                        <a:prstGeom prst="rect">
                          <a:avLst/>
                        </a:prstGeom>
                        <a:solidFill>
                          <a:srgbClr val="FFFFFF"/>
                        </a:solidFill>
                        <a:ln w="9525">
                          <a:solidFill>
                            <a:srgbClr val="000000"/>
                          </a:solidFill>
                          <a:miter lim="800000"/>
                          <a:headEnd/>
                          <a:tailEnd/>
                        </a:ln>
                      </wps:spPr>
                      <wps:txbx>
                        <w:txbxContent>
                          <w:p w:rsidR="0007508E" w:rsidRDefault="0007508E" w:rsidP="00E373FD">
                            <w:r>
                              <w:t>Lote Esperanza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74.75pt;margin-top:102.15pt;width:86.25pt;height:20.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">
                <v:textbox>
                  <w:txbxContent>
                    <w:p w:rsidR="0007508E" w:rsidRDefault="0007508E" w:rsidP="00E373FD">
                      <w:r>
                        <w:t>Lote Esperanza</w:t>
                      </w:r>
                    </w:p>
                  </w:txbxContent>
                </v:textbox>
              </v:shape>
            </w:pict>
          </mc:Fallback>
        </mc:AlternateContent>
      </w:r>
      <w:r w:rsidR="006B696C">
        <w:t xml:space="preserve">Se plantea realizar un levantamiento topográfico a partir de puntos conocidos o </w:t>
      </w:r>
      <w:r w:rsidR="004D4BD8">
        <w:t>georreferenciados</w:t>
      </w:r>
      <w:r w:rsidR="006B696C">
        <w:t>. Los datos provienen de los documentos con los peritajes previos y la concesión minera.</w:t>
      </w:r>
      <w:r w:rsidR="00BC25D3">
        <w:t xml:space="preserve"> Van a ser puntos que se localizan en mojoneras que son puntos de partida o puntos de control de otras concesiones. </w:t>
      </w:r>
      <w:r w:rsidR="006B696C">
        <w:t xml:space="preserve"> Esto se llevara a cabo con una estación total con su respectivo prisma y el apoyo de un localizador GPS. El método a utilizar es el de trazar una poligonal </w:t>
      </w:r>
      <w:r w:rsidR="007D2460">
        <w:t>abierta con cambio de estación a partir de las coordenadas de una mojonera conocida.</w:t>
      </w:r>
    </w:p>
    <w:p w:rsidR="00CA18E1" w:rsidRDefault="00E373FD" w:rsidP="00CA18E1">
      <w:pPr>
        <w:keepNext/>
      </w:pPr>
      <w:r>
        <w:rPr>
          <w:noProof/>
          <w:lang w:eastAsia="es-MX"/>
        </w:rPr>
        <mc:AlternateContent>
          <mc:Choice Requires="wps">
            <w:drawing>
              <wp:anchor distT="0" distB="0" distL="114300" distR="114300" simplePos="0" relativeHeight="251748352" behindDoc="0" locked="0" layoutInCell="1" allowOverlap="1" wp14:anchorId="414F8460" wp14:editId="229633DD">
                <wp:simplePos x="0" y="0"/>
                <wp:positionH relativeFrom="column">
                  <wp:posOffset>663605</wp:posOffset>
                </wp:positionH>
                <wp:positionV relativeFrom="paragraph">
                  <wp:posOffset>2206861</wp:posOffset>
                </wp:positionV>
                <wp:extent cx="1636247" cy="20202"/>
                <wp:effectExtent l="57150" t="133350" r="0" b="170815"/>
                <wp:wrapNone/>
                <wp:docPr id="358" name="358 Conector recto de flecha"/>
                <wp:cNvGraphicFramePr/>
                <a:graphic xmlns:a="http://schemas.openxmlformats.org/drawingml/2006/main">
                  <a:graphicData uri="http://schemas.microsoft.com/office/word/2010/wordprocessingShape">
                    <wps:wsp>
                      <wps:cNvCnPr/>
                      <wps:spPr>
                        <a:xfrm flipV="1">
                          <a:off x="0" y="0"/>
                          <a:ext cx="1636247" cy="20202"/>
                        </a:xfrm>
                        <a:prstGeom prst="straightConnector1">
                          <a:avLst/>
                        </a:prstGeom>
                        <a:ln>
                          <a:headEnd type="arrow"/>
                          <a:tailEnd type="arrow"/>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58 Conector recto de flecha" o:spid="_x0000_s1026" type="#_x0000_t32" style="position:absolute;margin-left:52.25pt;margin-top:173.75pt;width:128.85pt;height:1.6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" strokecolor="#8064a2 [3207]" strokeweight="3pt">
                <v:stroke startarrow="open" endarrow="open"/>
                <v:shadow on="t" color="black" opacity="22937f" origin=",.5" offset="0,.63889mm"/>
              </v:shape>
            </w:pict>
          </mc:Fallback>
        </mc:AlternateContent>
      </w:r>
      <w:r>
        <w:rPr>
          <w:noProof/>
          <w:lang w:eastAsia="es-MX"/>
        </w:rPr>
        <mc:AlternateContent>
          <mc:Choice Requires="wps">
            <w:drawing>
              <wp:anchor distT="0" distB="0" distL="114300" distR="114300" simplePos="0" relativeHeight="251745280" behindDoc="0" locked="0" layoutInCell="1" allowOverlap="1" wp14:anchorId="775068B8" wp14:editId="62CE46F7">
                <wp:simplePos x="0" y="0"/>
                <wp:positionH relativeFrom="column">
                  <wp:posOffset>1556385</wp:posOffset>
                </wp:positionH>
                <wp:positionV relativeFrom="paragraph">
                  <wp:posOffset>249245</wp:posOffset>
                </wp:positionV>
                <wp:extent cx="0" cy="318977"/>
                <wp:effectExtent l="152400" t="38100" r="76200" b="81280"/>
                <wp:wrapNone/>
                <wp:docPr id="356" name="356 Conector recto de flecha"/>
                <wp:cNvGraphicFramePr/>
                <a:graphic xmlns:a="http://schemas.openxmlformats.org/drawingml/2006/main">
                  <a:graphicData uri="http://schemas.microsoft.com/office/word/2010/wordprocessingShape">
                    <wps:wsp>
                      <wps:cNvCnPr/>
                      <wps:spPr>
                        <a:xfrm flipV="1">
                          <a:off x="0" y="0"/>
                          <a:ext cx="0" cy="318977"/>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56 Conector recto de flecha" o:spid="_x0000_s1026" type="#_x0000_t32" style="position:absolute;margin-left:122.55pt;margin-top:19.65pt;width:0;height:25.1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" strokecolor="#4f81bd [3204]" strokeweight="3pt">
                <v:stroke endarrow="open"/>
                <v:shadow on="t" color="black" opacity="22937f" origin=",.5" offset="0,.63889mm"/>
              </v:shape>
            </w:pict>
          </mc:Fallback>
        </mc:AlternateContent>
      </w:r>
      <w:r>
        <w:rPr>
          <w:noProof/>
          <w:lang w:eastAsia="es-MX"/>
        </w:rPr>
        <mc:AlternateContent>
          <mc:Choice Requires="wps">
            <w:drawing>
              <wp:anchor distT="0" distB="0" distL="114300" distR="114300" simplePos="0" relativeHeight="251743232" behindDoc="0" locked="0" layoutInCell="1" allowOverlap="1" wp14:anchorId="1E854FC5" wp14:editId="7B51EA77">
                <wp:simplePos x="0" y="0"/>
                <wp:positionH relativeFrom="column">
                  <wp:posOffset>3089910</wp:posOffset>
                </wp:positionH>
                <wp:positionV relativeFrom="paragraph">
                  <wp:posOffset>1141095</wp:posOffset>
                </wp:positionV>
                <wp:extent cx="2374265" cy="446405"/>
                <wp:effectExtent l="0" t="0" r="22225" b="10795"/>
                <wp:wrapNone/>
                <wp:docPr id="3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46405"/>
                        </a:xfrm>
                        <a:prstGeom prst="rect">
                          <a:avLst/>
                        </a:prstGeom>
                        <a:solidFill>
                          <a:srgbClr val="FFFFFF"/>
                        </a:solidFill>
                        <a:ln w="9525">
                          <a:solidFill>
                            <a:srgbClr val="000000"/>
                          </a:solidFill>
                          <a:miter lim="800000"/>
                          <a:headEnd/>
                          <a:tailEnd/>
                        </a:ln>
                      </wps:spPr>
                      <wps:txbx>
                        <w:txbxContent>
                          <w:p w:rsidR="0007508E" w:rsidRDefault="0007508E" w:rsidP="00E373FD">
                            <w:r>
                              <w:t>Lote Ampliación No. 1 La Esperanza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1" type="#_x0000_t202" style="position:absolute;left:0;text-align:left;margin-left:243.3pt;margin-top:89.85pt;width:186.95pt;height:35.15pt;z-index:2517432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">
                <v:textbox>
                  <w:txbxContent>
                    <w:p w:rsidR="0007508E" w:rsidRDefault="0007508E" w:rsidP="00E373FD">
                      <w:r>
                        <w:t>Lote Ampliación No. 1 La Esperanza</w:t>
                      </w:r>
                    </w:p>
                  </w:txbxContent>
                </v:textbox>
              </v:shape>
            </w:pict>
          </mc:Fallback>
        </mc:AlternateContent>
      </w:r>
      <w:r>
        <w:rPr>
          <w:noProof/>
          <w:lang w:eastAsia="es-MX"/>
        </w:rPr>
        <mc:AlternateContent>
          <mc:Choice Requires="wps">
            <w:drawing>
              <wp:anchor distT="0" distB="0" distL="114300" distR="114300" simplePos="0" relativeHeight="251741184" behindDoc="0" locked="0" layoutInCell="1" allowOverlap="1" wp14:anchorId="109CD663" wp14:editId="6BD950E1">
                <wp:simplePos x="0" y="0"/>
                <wp:positionH relativeFrom="column">
                  <wp:posOffset>2643505</wp:posOffset>
                </wp:positionH>
                <wp:positionV relativeFrom="paragraph">
                  <wp:posOffset>1344930</wp:posOffset>
                </wp:positionV>
                <wp:extent cx="446405" cy="0"/>
                <wp:effectExtent l="0" t="133350" r="0" b="171450"/>
                <wp:wrapNone/>
                <wp:docPr id="354" name="354 Conector recto de flecha"/>
                <wp:cNvGraphicFramePr/>
                <a:graphic xmlns:a="http://schemas.openxmlformats.org/drawingml/2006/main">
                  <a:graphicData uri="http://schemas.microsoft.com/office/word/2010/wordprocessingShape">
                    <wps:wsp>
                      <wps:cNvCnPr/>
                      <wps:spPr>
                        <a:xfrm>
                          <a:off x="0" y="0"/>
                          <a:ext cx="446405" cy="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54 Conector recto de flecha" o:spid="_x0000_s1026" type="#_x0000_t32" style="position:absolute;margin-left:208.15pt;margin-top:105.9pt;width:35.1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" strokecolor="#c0504d [3205]" strokeweight="3pt">
                <v:stroke endarrow="open"/>
                <v:shadow on="t" color="black" opacity="22937f" origin=",.5" offset="0,.63889mm"/>
              </v:shape>
            </w:pict>
          </mc:Fallback>
        </mc:AlternateContent>
      </w:r>
      <w:r>
        <w:rPr>
          <w:noProof/>
          <w:color w:val="FF0000"/>
          <w:lang w:eastAsia="es-MX"/>
        </w:rPr>
        <mc:AlternateContent>
          <mc:Choice Requires="wps">
            <w:drawing>
              <wp:anchor distT="0" distB="0" distL="114300" distR="114300" simplePos="0" relativeHeight="251739136" behindDoc="0" locked="0" layoutInCell="1" allowOverlap="1" wp14:anchorId="0B00BB6E" wp14:editId="36232FD2">
                <wp:simplePos x="0" y="0"/>
                <wp:positionH relativeFrom="column">
                  <wp:posOffset>665959</wp:posOffset>
                </wp:positionH>
                <wp:positionV relativeFrom="paragraph">
                  <wp:posOffset>568384</wp:posOffset>
                </wp:positionV>
                <wp:extent cx="1633893" cy="1660112"/>
                <wp:effectExtent l="0" t="0" r="23495" b="16510"/>
                <wp:wrapNone/>
                <wp:docPr id="353" name="353 Rectángulo"/>
                <wp:cNvGraphicFramePr/>
                <a:graphic xmlns:a="http://schemas.openxmlformats.org/drawingml/2006/main">
                  <a:graphicData uri="http://schemas.microsoft.com/office/word/2010/wordprocessingShape">
                    <wps:wsp>
                      <wps:cNvSpPr/>
                      <wps:spPr>
                        <a:xfrm>
                          <a:off x="0" y="0"/>
                          <a:ext cx="1633893" cy="1660112"/>
                        </a:xfrm>
                        <a:prstGeom prst="rect">
                          <a:avLst/>
                        </a:prstGeom>
                        <a:solidFill>
                          <a:srgbClr val="4F81BD">
                            <a:alpha val="40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353 Rectángulo" o:spid="_x0000_s1026" style="position:absolute;margin-left:52.45pt;margin-top:44.75pt;width:128.65pt;height:130.7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" fillcolor="#4f81bd" strokecolor="#243f60 [1604]" strokeweight="2pt">
                <v:fill opacity="26214f"/>
              </v:rect>
            </w:pict>
          </mc:Fallback>
        </mc:AlternateContent>
      </w:r>
      <w:r w:rsidR="00C82688" w:rsidRPr="00C82688">
        <w:rPr>
          <w:noProof/>
          <w:color w:val="FF0000"/>
          <w:lang w:eastAsia="es-MX"/>
        </w:rPr>
        <mc:AlternateContent>
          <mc:Choice Requires="wps">
            <w:drawing>
              <wp:anchor distT="0" distB="0" distL="114300" distR="114300" simplePos="0" relativeHeight="251694080" behindDoc="0" locked="0" layoutInCell="1" allowOverlap="1" wp14:anchorId="7EEE625A" wp14:editId="1A401973">
                <wp:simplePos x="0" y="0"/>
                <wp:positionH relativeFrom="column">
                  <wp:posOffset>1189443</wp:posOffset>
                </wp:positionH>
                <wp:positionV relativeFrom="paragraph">
                  <wp:posOffset>1057571</wp:posOffset>
                </wp:positionV>
                <wp:extent cx="631353" cy="252249"/>
                <wp:effectExtent l="0" t="0" r="16510" b="14605"/>
                <wp:wrapNone/>
                <wp:docPr id="2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53" cy="252249"/>
                        </a:xfrm>
                        <a:prstGeom prst="rect">
                          <a:avLst/>
                        </a:prstGeom>
                        <a:solidFill>
                          <a:srgbClr val="FFFFFF"/>
                        </a:solidFill>
                        <a:ln w="9525">
                          <a:solidFill>
                            <a:srgbClr val="000000"/>
                          </a:solidFill>
                          <a:miter lim="800000"/>
                          <a:headEnd/>
                          <a:tailEnd/>
                        </a:ln>
                      </wps:spPr>
                      <wps:txbx>
                        <w:txbxContent>
                          <w:p w:rsidR="0007508E" w:rsidRDefault="0007508E">
                            <w:r>
                              <w:t>400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93.65pt;margin-top:83.25pt;width:49.7pt;height:1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">
                <v:textbox>
                  <w:txbxContent>
                    <w:p w:rsidR="0007508E" w:rsidRDefault="0007508E">
                      <w:r>
                        <w:t>400 m.</w:t>
                      </w:r>
                    </w:p>
                  </w:txbxContent>
                </v:textbox>
              </v:shape>
            </w:pict>
          </mc:Fallback>
        </mc:AlternateContent>
      </w:r>
      <w:r w:rsidR="00C82688">
        <w:rPr>
          <w:noProof/>
          <w:lang w:eastAsia="es-MX"/>
        </w:rPr>
        <mc:AlternateContent>
          <mc:Choice Requires="wps">
            <w:drawing>
              <wp:anchor distT="0" distB="0" distL="114300" distR="114300" simplePos="0" relativeHeight="251692032" behindDoc="0" locked="0" layoutInCell="1" allowOverlap="1" wp14:anchorId="281D02E8" wp14:editId="7C05459C">
                <wp:simplePos x="0" y="0"/>
                <wp:positionH relativeFrom="column">
                  <wp:posOffset>1191342</wp:posOffset>
                </wp:positionH>
                <wp:positionV relativeFrom="paragraph">
                  <wp:posOffset>785872</wp:posOffset>
                </wp:positionV>
                <wp:extent cx="583324" cy="1641989"/>
                <wp:effectExtent l="61277" t="33973" r="68898" b="68897"/>
                <wp:wrapNone/>
                <wp:docPr id="296" name="296 Abrir llave"/>
                <wp:cNvGraphicFramePr/>
                <a:graphic xmlns:a="http://schemas.openxmlformats.org/drawingml/2006/main">
                  <a:graphicData uri="http://schemas.microsoft.com/office/word/2010/wordprocessingShape">
                    <wps:wsp>
                      <wps:cNvSpPr/>
                      <wps:spPr>
                        <a:xfrm rot="5400000">
                          <a:off x="0" y="0"/>
                          <a:ext cx="583324" cy="1641989"/>
                        </a:xfrm>
                        <a:prstGeom prst="leftBrace">
                          <a:avLst/>
                        </a:prstGeom>
                      </wps:spPr>
                      <wps:style>
                        <a:lnRef idx="2">
                          <a:schemeClr val="accent3"/>
                        </a:lnRef>
                        <a:fillRef idx="0">
                          <a:schemeClr val="accent3"/>
                        </a:fillRef>
                        <a:effectRef idx="1">
                          <a:schemeClr val="accent3"/>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296 Abrir llave" o:spid="_x0000_s1026" type="#_x0000_t87" style="position:absolute;margin-left:93.8pt;margin-top:61.9pt;width:45.95pt;height:129.3pt;rotation:90;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" adj="639" strokecolor="#9bbb59 [3206]" strokeweight="2pt">
                <v:shadow on="t" color="black" opacity="24903f" origin=",.5" offset="0,.55556mm"/>
              </v:shape>
            </w:pict>
          </mc:Fallback>
        </mc:AlternateContent>
      </w:r>
      <w:r w:rsidR="00E24481">
        <w:rPr>
          <w:noProof/>
          <w:lang w:eastAsia="es-MX"/>
        </w:rPr>
        <mc:AlternateContent>
          <mc:Choice Requires="wps">
            <w:drawing>
              <wp:anchor distT="0" distB="0" distL="114300" distR="114300" simplePos="0" relativeHeight="251669504" behindDoc="0" locked="0" layoutInCell="1" allowOverlap="1" wp14:anchorId="714C6EE0" wp14:editId="1C46754C">
                <wp:simplePos x="0" y="0"/>
                <wp:positionH relativeFrom="column">
                  <wp:posOffset>657860</wp:posOffset>
                </wp:positionH>
                <wp:positionV relativeFrom="paragraph">
                  <wp:posOffset>1892300</wp:posOffset>
                </wp:positionV>
                <wp:extent cx="296545" cy="320040"/>
                <wp:effectExtent l="0" t="0" r="27305" b="22860"/>
                <wp:wrapNone/>
                <wp:docPr id="2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 cy="320040"/>
                        </a:xfrm>
                        <a:prstGeom prst="rect">
                          <a:avLst/>
                        </a:prstGeom>
                        <a:solidFill>
                          <a:srgbClr val="FFFFFF"/>
                        </a:solidFill>
                        <a:ln w="9525">
                          <a:solidFill>
                            <a:srgbClr val="000000"/>
                          </a:solidFill>
                          <a:miter lim="800000"/>
                          <a:headEnd/>
                          <a:tailEnd/>
                        </a:ln>
                      </wps:spPr>
                      <wps:txbx>
                        <w:txbxContent>
                          <w:p w:rsidR="0007508E" w:rsidRDefault="0007508E" w:rsidP="00E24481">
                            <w:r>
                              <w:t>7</w:t>
                            </w:r>
                            <w:r>
                              <w:rPr>
                                <w:noProof/>
                                <w:lang w:eastAsia="es-MX"/>
                              </w:rPr>
                              <w:drawing>
                                <wp:inline distT="0" distB="0" distL="0" distR="0" wp14:anchorId="7F295DC8" wp14:editId="70FFCDC5">
                                  <wp:extent cx="104775" cy="99572"/>
                                  <wp:effectExtent l="0" t="0" r="0" b="0"/>
                                  <wp:docPr id="330" name="Imagen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04775" cy="9957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51.8pt;margin-top:149pt;width:23.35pt;height:2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">
                <v:textbox>
                  <w:txbxContent>
                    <w:p w:rsidR="0007508E" w:rsidRDefault="0007508E" w:rsidP="00E24481">
                      <w:r>
                        <w:t>7</w:t>
                      </w:r>
                      <w:r>
                        <w:rPr>
                          <w:noProof/>
                          <w:lang w:eastAsia="es-MX"/>
                        </w:rPr>
                        <w:drawing>
                          <wp:inline distT="0" distB="0" distL="0" distR="0" wp14:anchorId="7F295DC8" wp14:editId="70FFCDC5">
                            <wp:extent cx="104775" cy="99572"/>
                            <wp:effectExtent l="0" t="0" r="0" b="0"/>
                            <wp:docPr id="330" name="Imagen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04775" cy="99572"/>
                                    </a:xfrm>
                                    <a:prstGeom prst="rect">
                                      <a:avLst/>
                                    </a:prstGeom>
                                  </pic:spPr>
                                </pic:pic>
                              </a:graphicData>
                            </a:graphic>
                          </wp:inline>
                        </w:drawing>
                      </w:r>
                    </w:p>
                  </w:txbxContent>
                </v:textbox>
              </v:shape>
            </w:pict>
          </mc:Fallback>
        </mc:AlternateContent>
      </w:r>
      <w:r w:rsidR="00E24481">
        <w:rPr>
          <w:noProof/>
          <w:lang w:eastAsia="es-MX"/>
        </w:rPr>
        <mc:AlternateContent>
          <mc:Choice Requires="wps">
            <w:drawing>
              <wp:anchor distT="0" distB="0" distL="114300" distR="114300" simplePos="0" relativeHeight="251667456" behindDoc="0" locked="0" layoutInCell="1" allowOverlap="1" wp14:anchorId="560EAA11" wp14:editId="0B9F36A1">
                <wp:simplePos x="0" y="0"/>
                <wp:positionH relativeFrom="column">
                  <wp:posOffset>2002378</wp:posOffset>
                </wp:positionH>
                <wp:positionV relativeFrom="paragraph">
                  <wp:posOffset>1906460</wp:posOffset>
                </wp:positionV>
                <wp:extent cx="296545" cy="320040"/>
                <wp:effectExtent l="0" t="0" r="27305" b="22860"/>
                <wp:wrapNone/>
                <wp:docPr id="2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 cy="320040"/>
                        </a:xfrm>
                        <a:prstGeom prst="rect">
                          <a:avLst/>
                        </a:prstGeom>
                        <a:solidFill>
                          <a:srgbClr val="FFFFFF"/>
                        </a:solidFill>
                        <a:ln w="9525">
                          <a:solidFill>
                            <a:srgbClr val="000000"/>
                          </a:solidFill>
                          <a:miter lim="800000"/>
                          <a:headEnd/>
                          <a:tailEnd/>
                        </a:ln>
                      </wps:spPr>
                      <wps:txbx>
                        <w:txbxContent>
                          <w:p w:rsidR="0007508E" w:rsidRDefault="0007508E">
                            <w:r>
                              <w:t>8</w:t>
                            </w:r>
                            <w:r>
                              <w:rPr>
                                <w:noProof/>
                                <w:lang w:eastAsia="es-MX"/>
                              </w:rPr>
                              <w:drawing>
                                <wp:inline distT="0" distB="0" distL="0" distR="0" wp14:anchorId="7F5C9501" wp14:editId="1DCD44DF">
                                  <wp:extent cx="104775" cy="99572"/>
                                  <wp:effectExtent l="0" t="0" r="0" b="0"/>
                                  <wp:docPr id="366" name="Imagen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04775" cy="9957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157.65pt;margin-top:150.1pt;width:23.35pt;height:2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">
                <v:textbox>
                  <w:txbxContent>
                    <w:p w:rsidR="0007508E" w:rsidRDefault="0007508E">
                      <w:r>
                        <w:t>8</w:t>
                      </w:r>
                      <w:r>
                        <w:rPr>
                          <w:noProof/>
                          <w:lang w:eastAsia="es-MX"/>
                        </w:rPr>
                        <w:drawing>
                          <wp:inline distT="0" distB="0" distL="0" distR="0" wp14:anchorId="7F5C9501" wp14:editId="1DCD44DF">
                            <wp:extent cx="104775" cy="99572"/>
                            <wp:effectExtent l="0" t="0" r="0" b="0"/>
                            <wp:docPr id="366" name="Imagen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04775" cy="99572"/>
                                    </a:xfrm>
                                    <a:prstGeom prst="rect">
                                      <a:avLst/>
                                    </a:prstGeom>
                                  </pic:spPr>
                                </pic:pic>
                              </a:graphicData>
                            </a:graphic>
                          </wp:inline>
                        </w:drawing>
                      </w:r>
                    </w:p>
                  </w:txbxContent>
                </v:textbox>
              </v:shape>
            </w:pict>
          </mc:Fallback>
        </mc:AlternateContent>
      </w:r>
      <w:r w:rsidR="00E24481">
        <w:rPr>
          <w:noProof/>
          <w:lang w:eastAsia="es-MX"/>
        </w:rPr>
        <w:drawing>
          <wp:inline distT="0" distB="0" distL="0" distR="0" wp14:anchorId="75FF79E7" wp14:editId="64F494B1">
            <wp:extent cx="2762250" cy="2625505"/>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762250" cy="2625505"/>
                    </a:xfrm>
                    <a:prstGeom prst="rect">
                      <a:avLst/>
                    </a:prstGeom>
                  </pic:spPr>
                </pic:pic>
              </a:graphicData>
            </a:graphic>
          </wp:inline>
        </w:drawing>
      </w:r>
      <w:r w:rsidR="00CA18E1">
        <w:rPr>
          <w:noProof/>
          <w:lang w:eastAsia="es-MX"/>
        </w:rPr>
        <w:drawing>
          <wp:inline distT="0" distB="0" distL="0" distR="0" wp14:anchorId="15F93B38" wp14:editId="1561A2EC">
            <wp:extent cx="553091" cy="581025"/>
            <wp:effectExtent l="0" t="0" r="0" b="0"/>
            <wp:docPr id="299" name="Imagen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53091" cy="581025"/>
                    </a:xfrm>
                    <a:prstGeom prst="rect">
                      <a:avLst/>
                    </a:prstGeom>
                  </pic:spPr>
                </pic:pic>
              </a:graphicData>
            </a:graphic>
          </wp:inline>
        </w:drawing>
      </w:r>
    </w:p>
    <w:p w:rsidR="00CA18E1" w:rsidRDefault="00CA18E1" w:rsidP="00CA18E1">
      <w:pPr>
        <w:pStyle w:val="Epgrafe"/>
      </w:pPr>
      <w:bookmarkStart w:id="60" w:name="_Toc379291595"/>
      <w:r>
        <w:t xml:space="preserve">Figura </w:t>
      </w:r>
      <w:r w:rsidR="00AB42EE">
        <w:fldChar w:fldCharType="begin"/>
      </w:r>
      <w:r w:rsidR="00AB42EE">
        <w:instrText xml:space="preserve"> STYLEREF 1 \s </w:instrText>
      </w:r>
      <w:r w:rsidR="00AB42EE">
        <w:fldChar w:fldCharType="separate"/>
      </w:r>
      <w:r w:rsidR="000B725E">
        <w:rPr>
          <w:noProof/>
        </w:rPr>
        <w:t>3</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8</w:t>
      </w:r>
      <w:r w:rsidR="00AB42EE">
        <w:rPr>
          <w:noProof/>
        </w:rPr>
        <w:fldChar w:fldCharType="end"/>
      </w:r>
      <w:r>
        <w:t xml:space="preserve"> </w:t>
      </w:r>
      <w:r w:rsidRPr="009323BF">
        <w:t>Lado de conflicto (7-8)</w:t>
      </w:r>
      <w:bookmarkEnd w:id="60"/>
    </w:p>
    <w:p w:rsidR="00E24481" w:rsidRPr="005A40EA" w:rsidRDefault="00E24481" w:rsidP="005A40EA">
      <w:pPr>
        <w:rPr>
          <w:color w:val="FF0000"/>
        </w:rPr>
      </w:pPr>
    </w:p>
    <w:p w:rsidR="00E24481" w:rsidRPr="00A0527D" w:rsidRDefault="00E24481" w:rsidP="00E24481">
      <w:pPr>
        <w:rPr>
          <w:b/>
          <w:color w:val="1F497D" w:themeColor="text2"/>
          <w:sz w:val="18"/>
        </w:rPr>
      </w:pPr>
    </w:p>
    <w:p w:rsidR="0049506B" w:rsidRDefault="0049506B">
      <w:pPr>
        <w:jc w:val="left"/>
      </w:pPr>
      <w:r>
        <w:br w:type="page"/>
      </w:r>
    </w:p>
    <w:p w:rsidR="005A40EA" w:rsidRDefault="005A40EA" w:rsidP="005A40EA"/>
    <w:p w:rsidR="002F0F3C" w:rsidRPr="00EA607B" w:rsidRDefault="002F0F3C" w:rsidP="00D57880">
      <w:pPr>
        <w:pStyle w:val="Ttulo1"/>
      </w:pPr>
      <w:bookmarkStart w:id="61" w:name="_Toc379291551"/>
      <w:r w:rsidRPr="00EA607B">
        <w:t>Legislación Minera Vigente</w:t>
      </w:r>
      <w:bookmarkEnd w:id="61"/>
    </w:p>
    <w:p w:rsidR="002F0F3C" w:rsidRDefault="00711AD6" w:rsidP="009A5BD6">
      <w:pPr>
        <w:pStyle w:val="Ttulo2"/>
      </w:pPr>
      <w:bookmarkStart w:id="62" w:name="_Toc379291552"/>
      <w:r>
        <w:t xml:space="preserve">4.1 </w:t>
      </w:r>
      <w:r w:rsidR="00CD262B">
        <w:t>Ley Minera con respecto a las concesiones.</w:t>
      </w:r>
      <w:bookmarkEnd w:id="62"/>
    </w:p>
    <w:p w:rsidR="0090299C" w:rsidRPr="0090299C" w:rsidRDefault="0090299C" w:rsidP="0090299C"/>
    <w:p w:rsidR="005858C3" w:rsidRDefault="002F0F3C" w:rsidP="005858C3">
      <w:r>
        <w:t>Los artículos relevantes en</w:t>
      </w:r>
      <w:r w:rsidR="00F006A6">
        <w:t xml:space="preserve"> la Ley Minera </w:t>
      </w:r>
      <w:r>
        <w:t>con respecto a las</w:t>
      </w:r>
      <w:r w:rsidR="0090728D">
        <w:t xml:space="preserve"> </w:t>
      </w:r>
      <w:r>
        <w:t>concesiones</w:t>
      </w:r>
      <w:r w:rsidR="0090728D">
        <w:t xml:space="preserve"> minera</w:t>
      </w:r>
      <w:r>
        <w:t>s son los siguientes:</w:t>
      </w:r>
    </w:p>
    <w:p w:rsidR="00F006A6" w:rsidRPr="001559DD" w:rsidRDefault="00F006A6" w:rsidP="00F006A6">
      <w:pPr>
        <w:rPr>
          <w:i/>
        </w:rPr>
      </w:pPr>
      <w:r>
        <w:t xml:space="preserve">El artículo 12 establece que: </w:t>
      </w:r>
      <w:r w:rsidRPr="001559DD">
        <w:rPr>
          <w:i/>
        </w:rPr>
        <w:t xml:space="preserve">“Toda concesión, asignación o zona que se incorpore a reservas mineras deberá referirse a un lote minero, sólido de profundidad indefinida, limitado por planos verticales y cuya cara superior es la superficie del terreno, sobre la cual se determina el perímetro que comprende. </w:t>
      </w:r>
    </w:p>
    <w:p w:rsidR="00F006A6" w:rsidRPr="001559DD" w:rsidRDefault="00F006A6" w:rsidP="00F006A6">
      <w:pPr>
        <w:rPr>
          <w:i/>
        </w:rPr>
      </w:pPr>
      <w:r w:rsidRPr="001559DD">
        <w:rPr>
          <w:i/>
        </w:rPr>
        <w:t xml:space="preserve">Los lados que integran el perímetro del lote deberán estar orientados astronómicamente Norte-Sur y Este-Oeste y la longitud de cada lado será de cien o múltiplos de cien metros, excepto cuando estas condiciones no puedan cumplirse por colindar con otros lotes mineros. </w:t>
      </w:r>
    </w:p>
    <w:p w:rsidR="00F006A6" w:rsidRPr="001559DD" w:rsidRDefault="00F006A6" w:rsidP="00F006A6">
      <w:pPr>
        <w:rPr>
          <w:i/>
        </w:rPr>
      </w:pPr>
      <w:r w:rsidRPr="001559DD">
        <w:rPr>
          <w:i/>
        </w:rPr>
        <w:t xml:space="preserve">La localización del lote minero se determinará con base en un punto fijo en el terreno, denominado punto de partida, ligado con el perímetro de dicho lote o ubicado sobre el mismo. </w:t>
      </w:r>
    </w:p>
    <w:p w:rsidR="00F006A6" w:rsidRDefault="00F006A6" w:rsidP="00F006A6">
      <w:pPr>
        <w:rPr>
          <w:i/>
        </w:rPr>
      </w:pPr>
      <w:r w:rsidRPr="001559DD">
        <w:rPr>
          <w:i/>
        </w:rPr>
        <w:t>La liga del punto de partida será perpendicular preferentemente a cualquiera de los lados Norte-Sur o Este-Oeste del perímetro del lote.”</w:t>
      </w:r>
    </w:p>
    <w:p w:rsidR="008006F0" w:rsidRDefault="008006F0" w:rsidP="00F006A6">
      <w:r>
        <w:t>Este punto permite establecer las condiciones que deben de seguir las concesiones mineras y en el caso del terreno en estudio, los cumple. Ya que su punto de partida al punto de control (liga topográfica) se encuentra en una dirección SE 7°. Por lo tanto es casi perpendicular a los lados E-W del terreno.</w:t>
      </w:r>
      <w:r w:rsidR="00D620AF" w:rsidRPr="00D620AF">
        <w:rPr>
          <w:noProof/>
          <w:lang w:eastAsia="es-MX"/>
        </w:rPr>
        <w:t xml:space="preserve"> </w:t>
      </w:r>
    </w:p>
    <w:p w:rsidR="00CA18E1" w:rsidRDefault="00BE7AD4" w:rsidP="00CA18E1">
      <w:pPr>
        <w:keepNext/>
        <w:tabs>
          <w:tab w:val="left" w:pos="7695"/>
        </w:tabs>
      </w:pPr>
      <w:r>
        <w:rPr>
          <w:noProof/>
          <w:lang w:eastAsia="es-MX"/>
        </w:rPr>
        <mc:AlternateContent>
          <mc:Choice Requires="wps">
            <w:drawing>
              <wp:anchor distT="0" distB="0" distL="114300" distR="114300" simplePos="0" relativeHeight="251663360" behindDoc="0" locked="0" layoutInCell="1" allowOverlap="1" wp14:anchorId="74A09596" wp14:editId="4F97A3F0">
                <wp:simplePos x="0" y="0"/>
                <wp:positionH relativeFrom="column">
                  <wp:posOffset>2322195</wp:posOffset>
                </wp:positionH>
                <wp:positionV relativeFrom="paragraph">
                  <wp:posOffset>1012530</wp:posOffset>
                </wp:positionV>
                <wp:extent cx="595423" cy="292735"/>
                <wp:effectExtent l="0" t="0" r="14605" b="1206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23" cy="292735"/>
                        </a:xfrm>
                        <a:prstGeom prst="rect">
                          <a:avLst/>
                        </a:prstGeom>
                        <a:solidFill>
                          <a:srgbClr val="FF0000"/>
                        </a:solidFill>
                        <a:ln>
                          <a:headEnd/>
                          <a:tailEnd/>
                        </a:ln>
                      </wps:spPr>
                      <wps:style>
                        <a:lnRef idx="2">
                          <a:schemeClr val="accent2"/>
                        </a:lnRef>
                        <a:fillRef idx="1">
                          <a:schemeClr val="lt1"/>
                        </a:fillRef>
                        <a:effectRef idx="0">
                          <a:schemeClr val="accent2"/>
                        </a:effectRef>
                        <a:fontRef idx="minor">
                          <a:schemeClr val="dk1"/>
                        </a:fontRef>
                      </wps:style>
                      <wps:txbx>
                        <w:txbxContent>
                          <w:p w:rsidR="0007508E" w:rsidRDefault="0007508E">
                            <w:r w:rsidRPr="00BE7AD4">
                              <w:rPr>
                                <w:sz w:val="18"/>
                              </w:rPr>
                              <w:t>500 m</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182.85pt;margin-top:79.75pt;width:46.9pt;height:2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" fillcolor="red" strokecolor="#c0504d [3205]" strokeweight="2pt">
                <v:textbox>
                  <w:txbxContent>
                    <w:p w:rsidR="0007508E" w:rsidRDefault="0007508E">
                      <w:r w:rsidRPr="00BE7AD4">
                        <w:rPr>
                          <w:sz w:val="18"/>
                        </w:rPr>
                        <w:t>500 m</w:t>
                      </w:r>
                      <w:r>
                        <w:t>.</w:t>
                      </w:r>
                    </w:p>
                  </w:txbxContent>
                </v:textbox>
              </v:shape>
            </w:pict>
          </mc:Fallback>
        </mc:AlternateContent>
      </w:r>
      <w:r>
        <w:rPr>
          <w:noProof/>
          <w:lang w:eastAsia="es-MX"/>
        </w:rPr>
        <mc:AlternateContent>
          <mc:Choice Requires="wps">
            <w:drawing>
              <wp:anchor distT="0" distB="0" distL="114300" distR="114300" simplePos="0" relativeHeight="251659264" behindDoc="0" locked="0" layoutInCell="1" allowOverlap="1" wp14:anchorId="1F10CEA5" wp14:editId="62D44E34">
                <wp:simplePos x="0" y="0"/>
                <wp:positionH relativeFrom="column">
                  <wp:posOffset>1982042</wp:posOffset>
                </wp:positionH>
                <wp:positionV relativeFrom="paragraph">
                  <wp:posOffset>401629</wp:posOffset>
                </wp:positionV>
                <wp:extent cx="333375" cy="1465521"/>
                <wp:effectExtent l="38100" t="38100" r="28575" b="97155"/>
                <wp:wrapNone/>
                <wp:docPr id="9" name="9 Cerrar llave"/>
                <wp:cNvGraphicFramePr/>
                <a:graphic xmlns:a="http://schemas.openxmlformats.org/drawingml/2006/main">
                  <a:graphicData uri="http://schemas.microsoft.com/office/word/2010/wordprocessingShape">
                    <wps:wsp>
                      <wps:cNvSpPr/>
                      <wps:spPr>
                        <a:xfrm>
                          <a:off x="0" y="0"/>
                          <a:ext cx="333375" cy="1465521"/>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9 Cerrar llave" o:spid="_x0000_s1026" type="#_x0000_t88" style="position:absolute;margin-left:156.05pt;margin-top:31.6pt;width:26.25pt;height:11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" adj="409" strokecolor="#4f81bd [3204]" strokeweight="2pt">
                <v:shadow on="t" color="black" opacity="24903f" origin=",.5" offset="0,.55556mm"/>
              </v:shape>
            </w:pict>
          </mc:Fallback>
        </mc:AlternateContent>
      </w:r>
      <w:r>
        <w:rPr>
          <w:noProof/>
          <w:lang w:eastAsia="es-MX"/>
        </w:rPr>
        <mc:AlternateContent>
          <mc:Choice Requires="wps">
            <w:drawing>
              <wp:anchor distT="0" distB="0" distL="114300" distR="114300" simplePos="0" relativeHeight="251665408" behindDoc="0" locked="0" layoutInCell="1" allowOverlap="1" wp14:anchorId="05C91EED" wp14:editId="0FB40B25">
                <wp:simplePos x="0" y="0"/>
                <wp:positionH relativeFrom="column">
                  <wp:posOffset>865623</wp:posOffset>
                </wp:positionH>
                <wp:positionV relativeFrom="paragraph">
                  <wp:posOffset>2017779</wp:posOffset>
                </wp:positionV>
                <wp:extent cx="520995" cy="244549"/>
                <wp:effectExtent l="0" t="0" r="12700" b="22225"/>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995" cy="244549"/>
                        </a:xfrm>
                        <a:prstGeom prst="rect">
                          <a:avLst/>
                        </a:prstGeom>
                        <a:solidFill>
                          <a:srgbClr val="FF0000"/>
                        </a:solidFill>
                        <a:ln>
                          <a:headEnd/>
                          <a:tailEnd/>
                        </a:ln>
                      </wps:spPr>
                      <wps:style>
                        <a:lnRef idx="2">
                          <a:schemeClr val="accent2"/>
                        </a:lnRef>
                        <a:fillRef idx="1">
                          <a:schemeClr val="lt1"/>
                        </a:fillRef>
                        <a:effectRef idx="0">
                          <a:schemeClr val="accent2"/>
                        </a:effectRef>
                        <a:fontRef idx="minor">
                          <a:schemeClr val="dk1"/>
                        </a:fontRef>
                      </wps:style>
                      <wps:txbx>
                        <w:txbxContent>
                          <w:p w:rsidR="0007508E" w:rsidRDefault="0007508E" w:rsidP="00931611">
                            <w:r w:rsidRPr="00BE7AD4">
                              <w:rPr>
                                <w:sz w:val="16"/>
                              </w:rPr>
                              <w:t>600</w:t>
                            </w:r>
                            <w:r>
                              <w:rPr>
                                <w:sz w:val="16"/>
                              </w:rPr>
                              <w:t xml:space="preserve"> m.</w:t>
                            </w:r>
                            <w:r w:rsidRPr="00BE7AD4">
                              <w:rPr>
                                <w:sz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68.15pt;margin-top:158.9pt;width:41pt;height:1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" fillcolor="red" strokecolor="#c0504d [3205]" strokeweight="2pt">
                <v:textbox>
                  <w:txbxContent>
                    <w:p w:rsidR="0007508E" w:rsidRDefault="0007508E" w:rsidP="00931611">
                      <w:r w:rsidRPr="00BE7AD4">
                        <w:rPr>
                          <w:sz w:val="16"/>
                        </w:rPr>
                        <w:t>600</w:t>
                      </w:r>
                      <w:r>
                        <w:rPr>
                          <w:sz w:val="16"/>
                        </w:rPr>
                        <w:t xml:space="preserve"> m.</w:t>
                      </w:r>
                      <w:r w:rsidRPr="00BE7AD4">
                        <w:rPr>
                          <w:sz w:val="16"/>
                        </w:rPr>
                        <w:t xml:space="preserve"> </w:t>
                      </w:r>
                    </w:p>
                  </w:txbxContent>
                </v:textbox>
              </v:shape>
            </w:pict>
          </mc:Fallback>
        </mc:AlternateContent>
      </w:r>
      <w:r>
        <w:rPr>
          <w:noProof/>
          <w:lang w:eastAsia="es-MX"/>
        </w:rPr>
        <mc:AlternateContent>
          <mc:Choice Requires="wps">
            <w:drawing>
              <wp:anchor distT="0" distB="0" distL="114300" distR="114300" simplePos="0" relativeHeight="251661312" behindDoc="0" locked="0" layoutInCell="1" allowOverlap="1" wp14:anchorId="091C41E4" wp14:editId="1C188B31">
                <wp:simplePos x="0" y="0"/>
                <wp:positionH relativeFrom="column">
                  <wp:posOffset>1033780</wp:posOffset>
                </wp:positionH>
                <wp:positionV relativeFrom="paragraph">
                  <wp:posOffset>1024255</wp:posOffset>
                </wp:positionV>
                <wp:extent cx="92710" cy="1795145"/>
                <wp:effectExtent l="44132" t="13018" r="65723" b="103822"/>
                <wp:wrapNone/>
                <wp:docPr id="11" name="11 Cerrar llave"/>
                <wp:cNvGraphicFramePr/>
                <a:graphic xmlns:a="http://schemas.openxmlformats.org/drawingml/2006/main">
                  <a:graphicData uri="http://schemas.microsoft.com/office/word/2010/wordprocessingShape">
                    <wps:wsp>
                      <wps:cNvSpPr/>
                      <wps:spPr>
                        <a:xfrm rot="5400000">
                          <a:off x="0" y="0"/>
                          <a:ext cx="92710" cy="1795145"/>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1 Cerrar llave" o:spid="_x0000_s1026" type="#_x0000_t88" style="position:absolute;margin-left:81.4pt;margin-top:80.65pt;width:7.3pt;height:141.3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" adj="93" strokecolor="#4f81bd [3204]" strokeweight="2pt">
                <v:shadow on="t" color="black" opacity="24903f" origin=",.5" offset="0,.55556mm"/>
              </v:shape>
            </w:pict>
          </mc:Fallback>
        </mc:AlternateContent>
      </w:r>
      <w:r w:rsidR="00D620AF">
        <w:rPr>
          <w:noProof/>
          <w:lang w:eastAsia="es-MX"/>
        </w:rPr>
        <w:drawing>
          <wp:inline distT="0" distB="0" distL="0" distR="0" wp14:anchorId="06C69827" wp14:editId="0BC7CB97">
            <wp:extent cx="1980919" cy="1882853"/>
            <wp:effectExtent l="0" t="0" r="635" b="317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980321" cy="1882285"/>
                    </a:xfrm>
                    <a:prstGeom prst="rect">
                      <a:avLst/>
                    </a:prstGeom>
                  </pic:spPr>
                </pic:pic>
              </a:graphicData>
            </a:graphic>
          </wp:inline>
        </w:drawing>
      </w:r>
      <w:r w:rsidR="00CA18E1">
        <w:rPr>
          <w:noProof/>
          <w:lang w:eastAsia="es-MX"/>
        </w:rPr>
        <w:t xml:space="preserve">        </w:t>
      </w:r>
      <w:r w:rsidR="00CA18E1">
        <w:rPr>
          <w:noProof/>
          <w:lang w:eastAsia="es-MX"/>
        </w:rPr>
        <w:drawing>
          <wp:inline distT="0" distB="0" distL="0" distR="0" wp14:anchorId="0ADA14E9" wp14:editId="6B60D2D5">
            <wp:extent cx="553091" cy="581025"/>
            <wp:effectExtent l="0" t="0" r="0" b="0"/>
            <wp:docPr id="289" name="Imagen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53091" cy="581025"/>
                    </a:xfrm>
                    <a:prstGeom prst="rect">
                      <a:avLst/>
                    </a:prstGeom>
                  </pic:spPr>
                </pic:pic>
              </a:graphicData>
            </a:graphic>
          </wp:inline>
        </w:drawing>
      </w:r>
    </w:p>
    <w:p w:rsidR="00CA18E1" w:rsidRDefault="00CA18E1" w:rsidP="00CA18E1">
      <w:pPr>
        <w:pStyle w:val="Epgrafe"/>
      </w:pPr>
    </w:p>
    <w:p w:rsidR="00CA18E1" w:rsidRDefault="00CA18E1" w:rsidP="00CA18E1">
      <w:pPr>
        <w:pStyle w:val="Epgrafe"/>
      </w:pPr>
      <w:bookmarkStart w:id="63" w:name="_Toc379291596"/>
      <w:r>
        <w:t xml:space="preserve">Figura </w:t>
      </w:r>
      <w:r w:rsidR="00AB42EE">
        <w:fldChar w:fldCharType="begin"/>
      </w:r>
      <w:r w:rsidR="00AB42EE">
        <w:instrText xml:space="preserve"> STYLEREF 1 \s </w:instrText>
      </w:r>
      <w:r w:rsidR="00AB42EE">
        <w:fldChar w:fldCharType="separate"/>
      </w:r>
      <w:r w:rsidR="000B725E">
        <w:rPr>
          <w:noProof/>
        </w:rPr>
        <w:t>4</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1</w:t>
      </w:r>
      <w:r w:rsidR="00AB42EE">
        <w:rPr>
          <w:noProof/>
        </w:rPr>
        <w:fldChar w:fldCharType="end"/>
      </w:r>
      <w:r>
        <w:t xml:space="preserve"> </w:t>
      </w:r>
      <w:r w:rsidRPr="00045F5E">
        <w:t>Perímetros de Concesión</w:t>
      </w:r>
      <w:bookmarkEnd w:id="63"/>
    </w:p>
    <w:p w:rsidR="00931611" w:rsidRDefault="00931611" w:rsidP="003203C3">
      <w:pPr>
        <w:tabs>
          <w:tab w:val="left" w:pos="7695"/>
        </w:tabs>
      </w:pPr>
      <w:r>
        <w:lastRenderedPageBreak/>
        <w:t>Como se muestra en la figura</w:t>
      </w:r>
      <w:r w:rsidR="00A0527D">
        <w:t xml:space="preserve"> </w:t>
      </w:r>
      <w:r w:rsidR="00C82688">
        <w:t>4</w:t>
      </w:r>
      <w:r w:rsidR="00BD71C0">
        <w:t>-</w:t>
      </w:r>
      <w:r w:rsidR="00A0527D">
        <w:t>1</w:t>
      </w:r>
      <w:r>
        <w:t xml:space="preserve"> el perímetro tiene lados orientados Norte-Sur y Este-Oeste y sus longitudes son de magnitudes de múltiplos de cien.</w:t>
      </w:r>
    </w:p>
    <w:p w:rsidR="00931611" w:rsidRPr="005D6DC8" w:rsidRDefault="00931611" w:rsidP="00F006A6"/>
    <w:p w:rsidR="002F0F3C" w:rsidRDefault="00711AD6" w:rsidP="009A5BD6">
      <w:pPr>
        <w:pStyle w:val="Ttulo2"/>
      </w:pPr>
      <w:bookmarkStart w:id="64" w:name="_Toc379291553"/>
      <w:r>
        <w:t xml:space="preserve">4.2 </w:t>
      </w:r>
      <w:r w:rsidR="00CD262B">
        <w:t>Definiciones</w:t>
      </w:r>
      <w:r w:rsidR="00F66D42">
        <w:t xml:space="preserve"> </w:t>
      </w:r>
      <w:r w:rsidR="00CD262B">
        <w:t>del reglamento de la Ley Minera</w:t>
      </w:r>
      <w:bookmarkEnd w:id="64"/>
    </w:p>
    <w:p w:rsidR="0090299C" w:rsidRPr="0090299C" w:rsidRDefault="0090299C" w:rsidP="0090299C"/>
    <w:p w:rsidR="00E95A14" w:rsidRDefault="00A026AE" w:rsidP="00F006A6">
      <w:r>
        <w:t>-</w:t>
      </w:r>
      <w:r w:rsidR="00E95A14">
        <w:t>En el artículo primero del Reglamento de la Ley Minera se dan algunas definiciones de los cuales</w:t>
      </w:r>
      <w:r w:rsidR="001559DD">
        <w:t>,</w:t>
      </w:r>
      <w:r w:rsidR="00E95A14">
        <w:t xml:space="preserve"> para fines de este trabajo, se mencionan</w:t>
      </w:r>
      <w:r w:rsidR="001559DD">
        <w:t xml:space="preserve"> algunas de</w:t>
      </w:r>
      <w:r w:rsidR="00E95A14">
        <w:t xml:space="preserve"> los siguientes párrafos:</w:t>
      </w:r>
    </w:p>
    <w:p w:rsidR="00E95A14" w:rsidRPr="001559DD" w:rsidRDefault="00A026AE" w:rsidP="00E95A14">
      <w:pPr>
        <w:rPr>
          <w:i/>
        </w:rPr>
      </w:pPr>
      <w:r w:rsidRPr="001559DD">
        <w:rPr>
          <w:i/>
        </w:rPr>
        <w:t>“I</w:t>
      </w:r>
      <w:r w:rsidR="00E95A14" w:rsidRPr="001559DD">
        <w:rPr>
          <w:bCs/>
          <w:i/>
        </w:rPr>
        <w:t xml:space="preserve">. </w:t>
      </w:r>
      <w:r w:rsidR="00E95A14" w:rsidRPr="001559DD">
        <w:rPr>
          <w:i/>
        </w:rPr>
        <w:t xml:space="preserve">Cartografía minera: la representación gráfica de la ubicación y perímetro de los lotes amparados por concesiones, asignaciones y reservas mineras vigentes; solicitudes de éstas en trámite; concesiones otorgadas mediante concurso o derivadas de las mismas que sean canceladas; lotes relativos a concursos declarados desiertos, así como terrenos en los que aún no se haya publicado la declaratoria de libertad correspondiente; </w:t>
      </w:r>
    </w:p>
    <w:p w:rsidR="00E95A14" w:rsidRPr="001559DD" w:rsidRDefault="00E95A14" w:rsidP="00E95A14">
      <w:pPr>
        <w:rPr>
          <w:i/>
        </w:rPr>
      </w:pPr>
      <w:r w:rsidRPr="001559DD">
        <w:rPr>
          <w:bCs/>
          <w:i/>
        </w:rPr>
        <w:t xml:space="preserve">II. </w:t>
      </w:r>
      <w:r w:rsidRPr="001559DD">
        <w:rPr>
          <w:i/>
        </w:rPr>
        <w:t>Coordenadas: los valores en grados, minutos y, segundos en cuatro decimales, que determinan la posición geográfica de punto de partida de un lote minero utilizando el datum de referencia oficial para el País o equivalente;</w:t>
      </w:r>
    </w:p>
    <w:p w:rsidR="00E95A14" w:rsidRPr="001559DD" w:rsidRDefault="00E95A14" w:rsidP="00E95A14">
      <w:pPr>
        <w:rPr>
          <w:i/>
        </w:rPr>
      </w:pPr>
      <w:r w:rsidRPr="001559DD">
        <w:rPr>
          <w:i/>
        </w:rPr>
        <w:t xml:space="preserve"> </w:t>
      </w:r>
      <w:r w:rsidRPr="001559DD">
        <w:rPr>
          <w:bCs/>
          <w:i/>
        </w:rPr>
        <w:t>VI.</w:t>
      </w:r>
      <w:r w:rsidRPr="001559DD">
        <w:rPr>
          <w:b/>
          <w:bCs/>
          <w:i/>
        </w:rPr>
        <w:t xml:space="preserve"> </w:t>
      </w:r>
      <w:r w:rsidRPr="001559DD">
        <w:rPr>
          <w:i/>
        </w:rPr>
        <w:t>GPS: el Sistema de Posicionamiento Global;</w:t>
      </w:r>
    </w:p>
    <w:p w:rsidR="00E95A14" w:rsidRPr="001559DD" w:rsidRDefault="00E95A14" w:rsidP="00E95A14">
      <w:pPr>
        <w:rPr>
          <w:i/>
        </w:rPr>
      </w:pPr>
      <w:r w:rsidRPr="001559DD">
        <w:rPr>
          <w:i/>
        </w:rPr>
        <w:t xml:space="preserve"> </w:t>
      </w:r>
      <w:r w:rsidRPr="001559DD">
        <w:rPr>
          <w:bCs/>
          <w:i/>
        </w:rPr>
        <w:t>VIII.</w:t>
      </w:r>
      <w:r w:rsidRPr="001559DD">
        <w:rPr>
          <w:b/>
          <w:bCs/>
          <w:i/>
        </w:rPr>
        <w:t xml:space="preserve"> </w:t>
      </w:r>
      <w:r w:rsidRPr="001559DD">
        <w:rPr>
          <w:i/>
        </w:rPr>
        <w:t>Liga topográfica: la distancia horizontal y rumbo astronómico entre dos puntos, obtenida mediante equipos que utilizan el sistema de posicionamiento GPS;</w:t>
      </w:r>
    </w:p>
    <w:p w:rsidR="00A026AE" w:rsidRPr="001559DD" w:rsidRDefault="00A026AE" w:rsidP="00A026AE">
      <w:pPr>
        <w:rPr>
          <w:i/>
        </w:rPr>
      </w:pPr>
      <w:r w:rsidRPr="001559DD">
        <w:rPr>
          <w:i/>
        </w:rPr>
        <w:t xml:space="preserve"> </w:t>
      </w:r>
      <w:r w:rsidRPr="001559DD">
        <w:rPr>
          <w:bCs/>
          <w:i/>
        </w:rPr>
        <w:t>IX.</w:t>
      </w:r>
      <w:r w:rsidRPr="001559DD">
        <w:rPr>
          <w:b/>
          <w:bCs/>
          <w:i/>
        </w:rPr>
        <w:t xml:space="preserve"> </w:t>
      </w:r>
      <w:r w:rsidRPr="001559DD">
        <w:rPr>
          <w:i/>
        </w:rPr>
        <w:t>Manual: el Manual de servicios al público en materia minera que al efecto expida la Secretaría de Economía;</w:t>
      </w:r>
    </w:p>
    <w:p w:rsidR="00E95A14" w:rsidRPr="001559DD" w:rsidRDefault="00E95A14" w:rsidP="00E95A14">
      <w:pPr>
        <w:rPr>
          <w:i/>
        </w:rPr>
      </w:pPr>
      <w:r w:rsidRPr="001559DD">
        <w:rPr>
          <w:i/>
        </w:rPr>
        <w:t xml:space="preserve"> </w:t>
      </w:r>
      <w:r w:rsidRPr="001559DD">
        <w:rPr>
          <w:bCs/>
          <w:i/>
        </w:rPr>
        <w:t>X.</w:t>
      </w:r>
      <w:r w:rsidRPr="001559DD">
        <w:rPr>
          <w:b/>
          <w:bCs/>
          <w:i/>
        </w:rPr>
        <w:t xml:space="preserve"> </w:t>
      </w:r>
      <w:r w:rsidRPr="001559DD">
        <w:rPr>
          <w:i/>
        </w:rPr>
        <w:t>Mojonera o Señal: el objeto físico que el solicitante o titular de una concesión o asignación minera puede colocar en el lugar donde se encuentran las coordenadas del punto de partida;</w:t>
      </w:r>
    </w:p>
    <w:p w:rsidR="00E95A14" w:rsidRPr="001559DD" w:rsidRDefault="00E95A14" w:rsidP="00E95A14">
      <w:pPr>
        <w:rPr>
          <w:i/>
        </w:rPr>
      </w:pPr>
      <w:r w:rsidRPr="001559DD">
        <w:rPr>
          <w:i/>
        </w:rPr>
        <w:t>XIII. Perito Minero: la persona autorizada de conformidad con las disposiciones del presente Reglamento para elaborar los trabajos periciales;</w:t>
      </w:r>
    </w:p>
    <w:p w:rsidR="00E95A14" w:rsidRPr="001559DD" w:rsidRDefault="00E95A14" w:rsidP="00E95A14">
      <w:pPr>
        <w:rPr>
          <w:i/>
        </w:rPr>
      </w:pPr>
      <w:r w:rsidRPr="001559DD">
        <w:rPr>
          <w:bCs/>
          <w:i/>
        </w:rPr>
        <w:t xml:space="preserve">XIV. </w:t>
      </w:r>
      <w:r w:rsidRPr="001559DD">
        <w:rPr>
          <w:i/>
        </w:rPr>
        <w:t xml:space="preserve">Posicionamiento: el levantamiento obtenido con equipos que utilizan el sistema GPS, que cumpla con los requerimientos de las normas técnicas establecidas; </w:t>
      </w:r>
    </w:p>
    <w:p w:rsidR="00E95A14" w:rsidRPr="001559DD" w:rsidRDefault="00E95A14" w:rsidP="00E95A14">
      <w:pPr>
        <w:rPr>
          <w:i/>
        </w:rPr>
      </w:pPr>
      <w:r w:rsidRPr="001559DD">
        <w:rPr>
          <w:bCs/>
          <w:i/>
        </w:rPr>
        <w:t xml:space="preserve">XV. </w:t>
      </w:r>
      <w:r w:rsidRPr="001559DD">
        <w:rPr>
          <w:i/>
        </w:rPr>
        <w:t xml:space="preserve">Punto de control: un punto de la Subred Geodésica Minera o un vértice de la Red Geodésica Nacional; </w:t>
      </w:r>
    </w:p>
    <w:p w:rsidR="00E95A14" w:rsidRPr="001559DD" w:rsidRDefault="00E95A14" w:rsidP="00E95A14">
      <w:pPr>
        <w:rPr>
          <w:i/>
        </w:rPr>
      </w:pPr>
      <w:r w:rsidRPr="001559DD">
        <w:rPr>
          <w:bCs/>
          <w:i/>
        </w:rPr>
        <w:t xml:space="preserve">XVI. </w:t>
      </w:r>
      <w:r w:rsidRPr="001559DD">
        <w:rPr>
          <w:i/>
        </w:rPr>
        <w:t>Punto de partida: un punto fijo en el terreno determinado por medio de coordenadas, a partir de las cuales se construirá el perímetro de un lote minero y que podrá ser identificado por una mojonera o señal;</w:t>
      </w:r>
    </w:p>
    <w:p w:rsidR="0090728D" w:rsidRDefault="00E95A14" w:rsidP="00F006A6">
      <w:pPr>
        <w:rPr>
          <w:i/>
        </w:rPr>
      </w:pPr>
      <w:r w:rsidRPr="001559DD">
        <w:rPr>
          <w:i/>
        </w:rPr>
        <w:lastRenderedPageBreak/>
        <w:t xml:space="preserve">XXI. </w:t>
      </w:r>
      <w:r w:rsidR="0090728D" w:rsidRPr="001559DD">
        <w:rPr>
          <w:i/>
        </w:rPr>
        <w:t>Trabajos periciales: los trabajos efectuados por un perito minero para determinar el lote minero a que debe referirse una solicitud de concesión o de asignación minera según las características señaladas en el artículo 12 de la Ley;</w:t>
      </w:r>
      <w:r w:rsidRPr="001559DD">
        <w:rPr>
          <w:i/>
        </w:rPr>
        <w:t>”</w:t>
      </w:r>
    </w:p>
    <w:p w:rsidR="00F66D42" w:rsidRDefault="00032B7F" w:rsidP="00F006A6">
      <w:r>
        <w:t xml:space="preserve">Estas definiciones se  incluyen, ya que se busca homologar los conceptos que se referirán a la hora de realizar el peritaje y facilitan el entendimiento del lector, además de evitar ambigüedades. </w:t>
      </w:r>
    </w:p>
    <w:p w:rsidR="00F66D42" w:rsidRPr="001B493D" w:rsidRDefault="00711AD6" w:rsidP="006A65DC">
      <w:pPr>
        <w:pStyle w:val="Ttulo3"/>
      </w:pPr>
      <w:bookmarkStart w:id="65" w:name="_Toc379291554"/>
      <w:r w:rsidRPr="001B493D">
        <w:t xml:space="preserve">4.2.1 </w:t>
      </w:r>
      <w:r w:rsidR="00F66D42" w:rsidRPr="001B493D">
        <w:t xml:space="preserve">Definiciones </w:t>
      </w:r>
      <w:r w:rsidR="00CD262B">
        <w:t>d</w:t>
      </w:r>
      <w:r w:rsidRPr="001B493D">
        <w:t xml:space="preserve">el </w:t>
      </w:r>
      <w:r w:rsidR="00F66D42" w:rsidRPr="001B493D">
        <w:t xml:space="preserve">Manual </w:t>
      </w:r>
      <w:r w:rsidR="00CD262B">
        <w:t>d</w:t>
      </w:r>
      <w:r w:rsidRPr="001B493D">
        <w:t xml:space="preserve">e </w:t>
      </w:r>
      <w:r w:rsidR="00F66D42" w:rsidRPr="001B493D">
        <w:t xml:space="preserve">Servicios Públicos </w:t>
      </w:r>
      <w:r w:rsidR="00CD262B">
        <w:t>e</w:t>
      </w:r>
      <w:r w:rsidRPr="001B493D">
        <w:t xml:space="preserve">n </w:t>
      </w:r>
      <w:r w:rsidR="00F66D42" w:rsidRPr="001B493D">
        <w:t>Materia Minera</w:t>
      </w:r>
      <w:bookmarkEnd w:id="65"/>
    </w:p>
    <w:p w:rsidR="00BC25D3" w:rsidRDefault="00BC25D3" w:rsidP="00F006A6">
      <w:r>
        <w:t>-En el titulo primero</w:t>
      </w:r>
      <w:r w:rsidR="00F66D42">
        <w:t>,</w:t>
      </w:r>
      <w:r>
        <w:t xml:space="preserve"> Capítulo I, Disposición Segunda del Manual de Servicios Públicos en Materia Minera se define lo siguiente:</w:t>
      </w:r>
    </w:p>
    <w:p w:rsidR="00BC25D3" w:rsidRPr="00BC25D3" w:rsidRDefault="00B615E1" w:rsidP="00BC25D3">
      <w:pPr>
        <w:rPr>
          <w:i/>
        </w:rPr>
      </w:pPr>
      <w:r>
        <w:rPr>
          <w:i/>
        </w:rPr>
        <w:t>“</w:t>
      </w:r>
      <w:r w:rsidR="00BC25D3" w:rsidRPr="00BC25D3">
        <w:rPr>
          <w:i/>
        </w:rPr>
        <w:t>DISPOSICION SEGUNDA.- Para los efectos de este Manual de Servicios al Público en</w:t>
      </w:r>
      <w:r w:rsidR="00BC25D3">
        <w:rPr>
          <w:i/>
        </w:rPr>
        <w:t xml:space="preserve"> </w:t>
      </w:r>
      <w:r w:rsidR="00BC25D3" w:rsidRPr="00BC25D3">
        <w:rPr>
          <w:i/>
        </w:rPr>
        <w:t>Materia Minera, se entenderá por:</w:t>
      </w:r>
    </w:p>
    <w:p w:rsidR="00BC25D3" w:rsidRDefault="00BC25D3" w:rsidP="00BC25D3">
      <w:pPr>
        <w:rPr>
          <w:i/>
        </w:rPr>
      </w:pPr>
      <w:r w:rsidRPr="00BC25D3">
        <w:rPr>
          <w:i/>
        </w:rPr>
        <w:t>I.- Agencias de Minería: Las áreas administrativas adscritas a las Subdirecciones de</w:t>
      </w:r>
      <w:r>
        <w:rPr>
          <w:i/>
        </w:rPr>
        <w:t xml:space="preserve"> </w:t>
      </w:r>
      <w:r w:rsidRPr="00BC25D3">
        <w:rPr>
          <w:i/>
        </w:rPr>
        <w:t>Minería;</w:t>
      </w:r>
    </w:p>
    <w:p w:rsidR="00BC25D3" w:rsidRPr="00BC25D3" w:rsidRDefault="00BC25D3" w:rsidP="00BC25D3">
      <w:pPr>
        <w:rPr>
          <w:i/>
        </w:rPr>
      </w:pPr>
      <w:r w:rsidRPr="00BC25D3">
        <w:rPr>
          <w:i/>
        </w:rPr>
        <w:t>II.- Cartografía minera: Representación gráfica de la ubicación y perímetro de los</w:t>
      </w:r>
      <w:r>
        <w:rPr>
          <w:i/>
        </w:rPr>
        <w:t xml:space="preserve"> </w:t>
      </w:r>
      <w:r w:rsidRPr="00BC25D3">
        <w:rPr>
          <w:i/>
        </w:rPr>
        <w:t>lotes amparados por concesiones, asignaciones y reservas mineras vigentes; por</w:t>
      </w:r>
      <w:r>
        <w:rPr>
          <w:i/>
        </w:rPr>
        <w:t xml:space="preserve"> </w:t>
      </w:r>
      <w:r w:rsidRPr="00BC25D3">
        <w:rPr>
          <w:i/>
        </w:rPr>
        <w:t>solicitudes de éstas en trámite; por concesiones otorgadas mediante concurso o</w:t>
      </w:r>
      <w:r>
        <w:rPr>
          <w:i/>
        </w:rPr>
        <w:t xml:space="preserve"> </w:t>
      </w:r>
      <w:r w:rsidRPr="00BC25D3">
        <w:rPr>
          <w:i/>
        </w:rPr>
        <w:t>derivadas de las mismas que sean canceladas; por lotes relativos a concursos declarados</w:t>
      </w:r>
      <w:r>
        <w:rPr>
          <w:i/>
        </w:rPr>
        <w:t xml:space="preserve"> </w:t>
      </w:r>
      <w:r w:rsidRPr="00BC25D3">
        <w:rPr>
          <w:i/>
        </w:rPr>
        <w:t>desiertos, así como por terrenos en los que aún no se haya publicado la declaratoria de</w:t>
      </w:r>
      <w:r>
        <w:rPr>
          <w:i/>
        </w:rPr>
        <w:t xml:space="preserve"> </w:t>
      </w:r>
      <w:r w:rsidRPr="00BC25D3">
        <w:rPr>
          <w:i/>
        </w:rPr>
        <w:t>libertad correspondiente;</w:t>
      </w:r>
    </w:p>
    <w:p w:rsidR="00BC25D3" w:rsidRPr="00BC25D3" w:rsidRDefault="00BC25D3" w:rsidP="00BC25D3">
      <w:pPr>
        <w:rPr>
          <w:i/>
        </w:rPr>
      </w:pPr>
      <w:r w:rsidRPr="00BC25D3">
        <w:rPr>
          <w:i/>
        </w:rPr>
        <w:t>III.- Coordenadas:</w:t>
      </w:r>
      <w:r>
        <w:rPr>
          <w:i/>
        </w:rPr>
        <w:t xml:space="preserve"> </w:t>
      </w:r>
      <w:r w:rsidRPr="00BC25D3">
        <w:rPr>
          <w:i/>
        </w:rPr>
        <w:t>Los valores que determinan la posición del punto de partida en la</w:t>
      </w:r>
      <w:r>
        <w:rPr>
          <w:i/>
        </w:rPr>
        <w:t xml:space="preserve"> </w:t>
      </w:r>
      <w:r w:rsidRPr="00BC25D3">
        <w:rPr>
          <w:i/>
        </w:rPr>
        <w:t>Proyección Universal Transversa de Mercator o los que resulten de la liga entre dicho</w:t>
      </w:r>
      <w:r>
        <w:rPr>
          <w:i/>
        </w:rPr>
        <w:t xml:space="preserve"> </w:t>
      </w:r>
      <w:r w:rsidRPr="00BC25D3">
        <w:rPr>
          <w:i/>
        </w:rPr>
        <w:t>punto y un punto de control, obtenidos mediante cualquiera de los métodos previstos en</w:t>
      </w:r>
      <w:r>
        <w:rPr>
          <w:i/>
        </w:rPr>
        <w:t xml:space="preserve"> </w:t>
      </w:r>
      <w:r w:rsidRPr="00BC25D3">
        <w:rPr>
          <w:i/>
        </w:rPr>
        <w:t>las normas oficiales mexicanas aplicables;</w:t>
      </w:r>
    </w:p>
    <w:p w:rsidR="00BC25D3" w:rsidRPr="00BC25D3" w:rsidRDefault="00BC25D3" w:rsidP="00BC25D3">
      <w:pPr>
        <w:rPr>
          <w:i/>
        </w:rPr>
      </w:pPr>
      <w:r w:rsidRPr="00BC25D3">
        <w:rPr>
          <w:i/>
        </w:rPr>
        <w:t>IV.- Delegaciones:</w:t>
      </w:r>
      <w:r>
        <w:rPr>
          <w:i/>
        </w:rPr>
        <w:t xml:space="preserve"> </w:t>
      </w:r>
      <w:r w:rsidRPr="00BC25D3">
        <w:rPr>
          <w:i/>
        </w:rPr>
        <w:t>Las delegaciones federales de la Secretaría en los estados de</w:t>
      </w:r>
      <w:r>
        <w:rPr>
          <w:i/>
        </w:rPr>
        <w:t xml:space="preserve"> </w:t>
      </w:r>
      <w:r w:rsidRPr="00BC25D3">
        <w:rPr>
          <w:i/>
        </w:rPr>
        <w:t>Coahuila, Chihuahua, Durango, Jalisco, Puebla, Querétaro, Sonora y Zacatecas,</w:t>
      </w:r>
      <w:r>
        <w:rPr>
          <w:i/>
        </w:rPr>
        <w:t xml:space="preserve"> </w:t>
      </w:r>
      <w:r w:rsidRPr="00BC25D3">
        <w:rPr>
          <w:i/>
        </w:rPr>
        <w:t>conforme a la circunscripción que les señale este Manual en los términos de la disposición</w:t>
      </w:r>
      <w:r>
        <w:rPr>
          <w:i/>
        </w:rPr>
        <w:t xml:space="preserve"> </w:t>
      </w:r>
      <w:r w:rsidRPr="00BC25D3">
        <w:rPr>
          <w:i/>
        </w:rPr>
        <w:t>Tercera, y que tienen una Subdirección de Minería;</w:t>
      </w:r>
    </w:p>
    <w:p w:rsidR="00BC25D3" w:rsidRPr="00BC25D3" w:rsidRDefault="00BC25D3" w:rsidP="00BC25D3">
      <w:pPr>
        <w:rPr>
          <w:i/>
        </w:rPr>
      </w:pPr>
      <w:r w:rsidRPr="00BC25D3">
        <w:rPr>
          <w:i/>
        </w:rPr>
        <w:t>V.- Delegaciones Federales: Las demás delegaciones y subdelegaciones federales</w:t>
      </w:r>
      <w:r>
        <w:rPr>
          <w:i/>
        </w:rPr>
        <w:t xml:space="preserve"> </w:t>
      </w:r>
      <w:r w:rsidRPr="00BC25D3">
        <w:rPr>
          <w:i/>
        </w:rPr>
        <w:t>de la Secretaría;</w:t>
      </w:r>
    </w:p>
    <w:p w:rsidR="00BC25D3" w:rsidRPr="00BC25D3" w:rsidRDefault="00BC25D3" w:rsidP="00BC25D3">
      <w:pPr>
        <w:rPr>
          <w:i/>
        </w:rPr>
      </w:pPr>
      <w:r w:rsidRPr="00BC25D3">
        <w:rPr>
          <w:i/>
        </w:rPr>
        <w:t>VI.- Dirección: La Dirección General de Minas, adscrita a la Coordinación General</w:t>
      </w:r>
      <w:r>
        <w:rPr>
          <w:i/>
        </w:rPr>
        <w:t xml:space="preserve"> </w:t>
      </w:r>
      <w:r w:rsidRPr="00BC25D3">
        <w:rPr>
          <w:i/>
        </w:rPr>
        <w:t>de Minería dependiente de la Secretaría;</w:t>
      </w:r>
    </w:p>
    <w:p w:rsidR="00BC25D3" w:rsidRPr="00BC25D3" w:rsidRDefault="00BC25D3" w:rsidP="00BC25D3">
      <w:pPr>
        <w:rPr>
          <w:i/>
        </w:rPr>
      </w:pPr>
      <w:r w:rsidRPr="00BC25D3">
        <w:rPr>
          <w:i/>
        </w:rPr>
        <w:t>VII.- Ley: La Ley Minera;</w:t>
      </w:r>
    </w:p>
    <w:p w:rsidR="00BC25D3" w:rsidRPr="00BC25D3" w:rsidRDefault="00BC25D3" w:rsidP="00BC25D3">
      <w:pPr>
        <w:rPr>
          <w:i/>
        </w:rPr>
      </w:pPr>
      <w:r w:rsidRPr="00BC25D3">
        <w:rPr>
          <w:i/>
        </w:rPr>
        <w:t>VIII.- Liga topográfica: La distancia horizontal y rumbo astronómico (geográfico) entre</w:t>
      </w:r>
      <w:r>
        <w:rPr>
          <w:i/>
        </w:rPr>
        <w:t xml:space="preserve"> </w:t>
      </w:r>
      <w:r w:rsidRPr="00BC25D3">
        <w:rPr>
          <w:i/>
        </w:rPr>
        <w:t>dos puntos;</w:t>
      </w:r>
    </w:p>
    <w:p w:rsidR="00BC25D3" w:rsidRPr="00BC25D3" w:rsidRDefault="00BC25D3" w:rsidP="00BC25D3">
      <w:pPr>
        <w:rPr>
          <w:i/>
        </w:rPr>
      </w:pPr>
      <w:r w:rsidRPr="00BC25D3">
        <w:rPr>
          <w:i/>
        </w:rPr>
        <w:t>IX.- Línea auxiliar (L.A.): La liga topográfica que enlaza al punto de partida con el</w:t>
      </w:r>
      <w:r>
        <w:rPr>
          <w:i/>
        </w:rPr>
        <w:t xml:space="preserve"> </w:t>
      </w:r>
      <w:r w:rsidRPr="00BC25D3">
        <w:rPr>
          <w:i/>
        </w:rPr>
        <w:t>punto número 1 del perímetro del lote y que será perpendicular preferentemente a</w:t>
      </w:r>
      <w:r>
        <w:rPr>
          <w:i/>
        </w:rPr>
        <w:t xml:space="preserve"> </w:t>
      </w:r>
      <w:r w:rsidRPr="00BC25D3">
        <w:rPr>
          <w:i/>
        </w:rPr>
        <w:t>cualquiera de los lados Norte-Sur o Este-Oeste de dicho perímetro, en los términos del</w:t>
      </w:r>
      <w:r>
        <w:rPr>
          <w:i/>
        </w:rPr>
        <w:t xml:space="preserve"> </w:t>
      </w:r>
      <w:r w:rsidRPr="00BC25D3">
        <w:rPr>
          <w:i/>
        </w:rPr>
        <w:t>artículo 12 de la Ley;</w:t>
      </w:r>
    </w:p>
    <w:p w:rsidR="00BC25D3" w:rsidRPr="00BC25D3" w:rsidRDefault="00BC25D3" w:rsidP="00BC25D3">
      <w:pPr>
        <w:rPr>
          <w:i/>
        </w:rPr>
      </w:pPr>
      <w:r w:rsidRPr="00BC25D3">
        <w:rPr>
          <w:i/>
        </w:rPr>
        <w:lastRenderedPageBreak/>
        <w:t>X.- Línea base: La línea con azimut y distancia horizontal oficiales, que enlaza un</w:t>
      </w:r>
      <w:r>
        <w:rPr>
          <w:i/>
        </w:rPr>
        <w:t xml:space="preserve"> </w:t>
      </w:r>
      <w:r w:rsidRPr="00BC25D3">
        <w:rPr>
          <w:i/>
        </w:rPr>
        <w:t>“P.C.” con su correspondiente “L.B.”;</w:t>
      </w:r>
    </w:p>
    <w:p w:rsidR="00BC25D3" w:rsidRPr="00BC25D3" w:rsidRDefault="00BC25D3" w:rsidP="00BC25D3">
      <w:pPr>
        <w:rPr>
          <w:i/>
        </w:rPr>
      </w:pPr>
      <w:r w:rsidRPr="00BC25D3">
        <w:rPr>
          <w:i/>
        </w:rPr>
        <w:t>XI.- “L.B.”: El punto en el otro extremo de la línea base;</w:t>
      </w:r>
    </w:p>
    <w:p w:rsidR="00BC25D3" w:rsidRPr="00BC25D3" w:rsidRDefault="00BC25D3" w:rsidP="00BC25D3">
      <w:pPr>
        <w:rPr>
          <w:i/>
        </w:rPr>
      </w:pPr>
      <w:r w:rsidRPr="00BC25D3">
        <w:rPr>
          <w:i/>
        </w:rPr>
        <w:t>XII.- Manual: El Manual de Servicios al Público en Materia Minera;</w:t>
      </w:r>
    </w:p>
    <w:p w:rsidR="00BC25D3" w:rsidRPr="00BC25D3" w:rsidRDefault="00BC25D3" w:rsidP="00BC25D3">
      <w:pPr>
        <w:rPr>
          <w:i/>
        </w:rPr>
      </w:pPr>
      <w:r w:rsidRPr="00BC25D3">
        <w:rPr>
          <w:i/>
        </w:rPr>
        <w:t>XIII.- Perito minero: La persona física o moral registrada ante la Secretaría en los</w:t>
      </w:r>
      <w:r>
        <w:rPr>
          <w:i/>
        </w:rPr>
        <w:t xml:space="preserve"> </w:t>
      </w:r>
      <w:r w:rsidRPr="00BC25D3">
        <w:rPr>
          <w:i/>
        </w:rPr>
        <w:t>términos del Reglamento y autorizada para efectuar trabajos periciales;</w:t>
      </w:r>
    </w:p>
    <w:p w:rsidR="00BC25D3" w:rsidRPr="00BC25D3" w:rsidRDefault="00BC25D3" w:rsidP="00BC25D3">
      <w:pPr>
        <w:rPr>
          <w:i/>
        </w:rPr>
      </w:pPr>
      <w:r w:rsidRPr="00BC25D3">
        <w:rPr>
          <w:i/>
        </w:rPr>
        <w:t>XIV.- Posicionamiento satelitario autónomo: La obtención directa de las</w:t>
      </w:r>
      <w:r>
        <w:rPr>
          <w:i/>
        </w:rPr>
        <w:t xml:space="preserve"> </w:t>
      </w:r>
      <w:r w:rsidRPr="00BC25D3">
        <w:rPr>
          <w:i/>
        </w:rPr>
        <w:t>coordenadas geográficas o U.T.M. de un punto, mediante el uso de un solo receptor</w:t>
      </w:r>
      <w:r>
        <w:rPr>
          <w:i/>
        </w:rPr>
        <w:t xml:space="preserve"> </w:t>
      </w:r>
      <w:r w:rsidRPr="00BC25D3">
        <w:rPr>
          <w:i/>
        </w:rPr>
        <w:t>G.P.S. sin apoyo en otro punto de coordenadas conocidas;</w:t>
      </w:r>
    </w:p>
    <w:p w:rsidR="00BC25D3" w:rsidRDefault="00BC25D3" w:rsidP="00BC25D3">
      <w:pPr>
        <w:rPr>
          <w:i/>
        </w:rPr>
      </w:pPr>
      <w:r w:rsidRPr="00BC25D3">
        <w:rPr>
          <w:i/>
        </w:rPr>
        <w:t>XV.- Posicionamiento satelitario diferencial (Translocalización): La obtención de las</w:t>
      </w:r>
      <w:r>
        <w:rPr>
          <w:i/>
        </w:rPr>
        <w:t xml:space="preserve"> </w:t>
      </w:r>
      <w:r w:rsidRPr="00BC25D3">
        <w:rPr>
          <w:i/>
        </w:rPr>
        <w:t>coordenadas U.T.M. de un punto mediante lecturas simultáneas con dos o más</w:t>
      </w:r>
      <w:r>
        <w:rPr>
          <w:i/>
        </w:rPr>
        <w:t xml:space="preserve"> </w:t>
      </w:r>
      <w:r w:rsidRPr="00BC25D3">
        <w:rPr>
          <w:i/>
        </w:rPr>
        <w:t>receptores G.P.S. (uno en el punto), apoyándose en puntos de control o estaciones fijas</w:t>
      </w:r>
      <w:r>
        <w:rPr>
          <w:i/>
        </w:rPr>
        <w:t xml:space="preserve"> </w:t>
      </w:r>
      <w:r w:rsidRPr="00BC25D3">
        <w:rPr>
          <w:i/>
        </w:rPr>
        <w:t>INEGI;</w:t>
      </w:r>
    </w:p>
    <w:p w:rsidR="00BC25D3" w:rsidRPr="00BC25D3" w:rsidRDefault="00BC25D3" w:rsidP="00BC25D3">
      <w:pPr>
        <w:rPr>
          <w:i/>
        </w:rPr>
      </w:pPr>
      <w:r w:rsidRPr="00BC25D3">
        <w:rPr>
          <w:i/>
        </w:rPr>
        <w:t>XVI.- Punto de control (P. C.): Un punto de la Subred Geodésica Minera o un</w:t>
      </w:r>
      <w:r>
        <w:rPr>
          <w:i/>
        </w:rPr>
        <w:t xml:space="preserve"> </w:t>
      </w:r>
      <w:r w:rsidRPr="00BC25D3">
        <w:rPr>
          <w:i/>
        </w:rPr>
        <w:t>vértice de la Red Geodésica Nacional;</w:t>
      </w:r>
    </w:p>
    <w:p w:rsidR="00BC25D3" w:rsidRPr="00BC25D3" w:rsidRDefault="00BC25D3" w:rsidP="00BC25D3">
      <w:pPr>
        <w:rPr>
          <w:i/>
        </w:rPr>
      </w:pPr>
      <w:r w:rsidRPr="00BC25D3">
        <w:rPr>
          <w:i/>
        </w:rPr>
        <w:t>XVII.- Punto de partida (P.P.): Un punto fijo en el terreno, real e identificable a</w:t>
      </w:r>
      <w:r>
        <w:rPr>
          <w:i/>
        </w:rPr>
        <w:t xml:space="preserve"> </w:t>
      </w:r>
      <w:r w:rsidRPr="00BC25D3">
        <w:rPr>
          <w:i/>
        </w:rPr>
        <w:t>través de una mojonera, ligado con el perímetro del lote o ubicado sobre él, con las</w:t>
      </w:r>
      <w:r>
        <w:rPr>
          <w:i/>
        </w:rPr>
        <w:t xml:space="preserve"> </w:t>
      </w:r>
      <w:r w:rsidRPr="00BC25D3">
        <w:rPr>
          <w:i/>
        </w:rPr>
        <w:t>particularidades que señala este Manual, que sirve para indicar la localización del lote</w:t>
      </w:r>
      <w:r>
        <w:rPr>
          <w:i/>
        </w:rPr>
        <w:t xml:space="preserve"> </w:t>
      </w:r>
      <w:r w:rsidRPr="00BC25D3">
        <w:rPr>
          <w:i/>
        </w:rPr>
        <w:t>objeto de la solicitud de concesión o asignación minera y que se precisa mediante</w:t>
      </w:r>
      <w:r>
        <w:rPr>
          <w:i/>
        </w:rPr>
        <w:t xml:space="preserve"> </w:t>
      </w:r>
      <w:r w:rsidRPr="00BC25D3">
        <w:rPr>
          <w:i/>
        </w:rPr>
        <w:t>coordenadas a través de los trabajos periciales;</w:t>
      </w:r>
    </w:p>
    <w:p w:rsidR="00BC25D3" w:rsidRPr="00BC25D3" w:rsidRDefault="00BC25D3" w:rsidP="00BC25D3">
      <w:pPr>
        <w:rPr>
          <w:i/>
        </w:rPr>
      </w:pPr>
      <w:r w:rsidRPr="00BC25D3">
        <w:rPr>
          <w:i/>
        </w:rPr>
        <w:t>XVIII.- Reglamento: El Reglamento de la Ley;</w:t>
      </w:r>
    </w:p>
    <w:p w:rsidR="00BC25D3" w:rsidRPr="00BC25D3" w:rsidRDefault="00BC25D3" w:rsidP="00BC25D3">
      <w:pPr>
        <w:rPr>
          <w:i/>
        </w:rPr>
      </w:pPr>
      <w:r w:rsidRPr="00BC25D3">
        <w:rPr>
          <w:i/>
        </w:rPr>
        <w:t>XIX.- Secretaría: La Secretaría de Comercio y Fomento Industrial;</w:t>
      </w:r>
    </w:p>
    <w:p w:rsidR="00BC25D3" w:rsidRPr="00BC25D3" w:rsidRDefault="00BC25D3" w:rsidP="00BC25D3">
      <w:pPr>
        <w:rPr>
          <w:i/>
        </w:rPr>
      </w:pPr>
      <w:r w:rsidRPr="00BC25D3">
        <w:rPr>
          <w:i/>
        </w:rPr>
        <w:t>XX.- Sistema de Posicionamiento Global (G.P.S.): Determinación de coordenadas</w:t>
      </w:r>
      <w:r>
        <w:rPr>
          <w:i/>
        </w:rPr>
        <w:t xml:space="preserve"> </w:t>
      </w:r>
      <w:r w:rsidRPr="00BC25D3">
        <w:rPr>
          <w:i/>
        </w:rPr>
        <w:t>de puntos por medio de señales de satélites artificiales;</w:t>
      </w:r>
    </w:p>
    <w:p w:rsidR="00BC25D3" w:rsidRPr="00BC25D3" w:rsidRDefault="00BC25D3" w:rsidP="00BC25D3">
      <w:pPr>
        <w:rPr>
          <w:i/>
        </w:rPr>
      </w:pPr>
      <w:r w:rsidRPr="00BC25D3">
        <w:rPr>
          <w:i/>
        </w:rPr>
        <w:t>XXI.- Subdirecciones de Minería: Las áreas administrativas adscritas a las</w:t>
      </w:r>
      <w:r>
        <w:rPr>
          <w:i/>
        </w:rPr>
        <w:t xml:space="preserve"> </w:t>
      </w:r>
      <w:r w:rsidRPr="00BC25D3">
        <w:rPr>
          <w:i/>
        </w:rPr>
        <w:t>Delegaciones que ejercitan las funciones en materia minera señaladas en este Manual;</w:t>
      </w:r>
    </w:p>
    <w:p w:rsidR="00BC25D3" w:rsidRPr="00BC25D3" w:rsidRDefault="00BC25D3" w:rsidP="00BC25D3">
      <w:pPr>
        <w:rPr>
          <w:i/>
        </w:rPr>
      </w:pPr>
      <w:r w:rsidRPr="00BC25D3">
        <w:rPr>
          <w:i/>
        </w:rPr>
        <w:t>XXII.- Trabajos periciales: Los trabajos efectuados en el terreno por un perito minero</w:t>
      </w:r>
      <w:r>
        <w:rPr>
          <w:i/>
        </w:rPr>
        <w:t xml:space="preserve"> </w:t>
      </w:r>
      <w:r w:rsidRPr="00BC25D3">
        <w:rPr>
          <w:i/>
        </w:rPr>
        <w:t>para establecer las coordenadas del punto de partida de un lote minero y consignar la</w:t>
      </w:r>
      <w:r>
        <w:rPr>
          <w:i/>
        </w:rPr>
        <w:t xml:space="preserve"> </w:t>
      </w:r>
      <w:r w:rsidRPr="00BC25D3">
        <w:rPr>
          <w:i/>
        </w:rPr>
        <w:t>relación topográfica de éste con los lotes mineros colindantes, a fin de determinar el</w:t>
      </w:r>
      <w:r>
        <w:rPr>
          <w:i/>
        </w:rPr>
        <w:t xml:space="preserve"> </w:t>
      </w:r>
      <w:r w:rsidRPr="00BC25D3">
        <w:rPr>
          <w:i/>
        </w:rPr>
        <w:t>terreno que resulte amparado por dicho lote, y</w:t>
      </w:r>
    </w:p>
    <w:p w:rsidR="00BC25D3" w:rsidRDefault="00BC25D3" w:rsidP="00BC25D3">
      <w:pPr>
        <w:rPr>
          <w:i/>
        </w:rPr>
      </w:pPr>
      <w:r w:rsidRPr="00BC25D3">
        <w:rPr>
          <w:i/>
        </w:rPr>
        <w:t>XXIII.-Unidad administrativa: Delegación, Delegación Federal o Dirección;</w:t>
      </w:r>
      <w:r w:rsidR="00B615E1">
        <w:rPr>
          <w:i/>
        </w:rPr>
        <w:t>”</w:t>
      </w:r>
    </w:p>
    <w:p w:rsidR="00032B7F" w:rsidRPr="00032B7F" w:rsidRDefault="00032B7F" w:rsidP="00BC25D3">
      <w:r>
        <w:t>Igualmente estas definiciones son incluidas para homologar los conceptos utilizados en capítulos posteriores. Esto facilitara la lectura y mejorara el entendimiento del trabajo realizado.</w:t>
      </w:r>
    </w:p>
    <w:p w:rsidR="00F66D42" w:rsidRDefault="00F66D42" w:rsidP="00BC25D3">
      <w:r>
        <w:t>-En la disposición tercera del mismo manual se establece lo siguiente para la zona de estudio:</w:t>
      </w:r>
    </w:p>
    <w:p w:rsidR="00F66D42" w:rsidRDefault="00B615E1" w:rsidP="00F66D42">
      <w:pPr>
        <w:rPr>
          <w:i/>
        </w:rPr>
      </w:pPr>
      <w:r>
        <w:rPr>
          <w:i/>
        </w:rPr>
        <w:lastRenderedPageBreak/>
        <w:t>“</w:t>
      </w:r>
      <w:r w:rsidR="00F66D42" w:rsidRPr="00F66D42">
        <w:rPr>
          <w:i/>
        </w:rPr>
        <w:t>DISPOSICION TERCERA.- Para el despacho de los asuntos mineros, las Delegaciones</w:t>
      </w:r>
      <w:r w:rsidR="00F66D42">
        <w:rPr>
          <w:i/>
        </w:rPr>
        <w:t xml:space="preserve"> </w:t>
      </w:r>
      <w:r w:rsidR="00F66D42" w:rsidRPr="00F66D42">
        <w:rPr>
          <w:i/>
        </w:rPr>
        <w:t>tendrán la circunscripción siguiente:</w:t>
      </w:r>
    </w:p>
    <w:p w:rsidR="00F66D42" w:rsidRDefault="00F66D42" w:rsidP="00F66D42">
      <w:pPr>
        <w:rPr>
          <w:i/>
        </w:rPr>
      </w:pPr>
      <w:r w:rsidRPr="00F66D42">
        <w:rPr>
          <w:i/>
        </w:rPr>
        <w:t>VI.- La Delegación en el Estado de Querétaro, la comprendida por los estados de</w:t>
      </w:r>
      <w:r>
        <w:rPr>
          <w:i/>
        </w:rPr>
        <w:t xml:space="preserve"> </w:t>
      </w:r>
      <w:r w:rsidRPr="00F66D42">
        <w:rPr>
          <w:i/>
        </w:rPr>
        <w:t>Querétaro, Guanajuato y Michoacán;</w:t>
      </w:r>
    </w:p>
    <w:p w:rsidR="00F66D42" w:rsidRDefault="00F66D42" w:rsidP="00F66D42">
      <w:pPr>
        <w:rPr>
          <w:i/>
        </w:rPr>
      </w:pPr>
      <w:r w:rsidRPr="00F66D42">
        <w:rPr>
          <w:i/>
        </w:rPr>
        <w:t>DISPOSICION CUARTA.- Para efectos de la Disposición Tercera se adscriben a las</w:t>
      </w:r>
      <w:r w:rsidR="00B63181">
        <w:rPr>
          <w:i/>
        </w:rPr>
        <w:t xml:space="preserve"> </w:t>
      </w:r>
      <w:r w:rsidRPr="00F66D42">
        <w:rPr>
          <w:i/>
        </w:rPr>
        <w:t>Delegaciones señaladas las Agencias de Minería que a continuación se indican:</w:t>
      </w:r>
    </w:p>
    <w:p w:rsidR="00F66D42" w:rsidRPr="00F66D42" w:rsidRDefault="00F66D42" w:rsidP="00F66D42">
      <w:pPr>
        <w:rPr>
          <w:i/>
        </w:rPr>
      </w:pPr>
      <w:r w:rsidRPr="00F66D42">
        <w:rPr>
          <w:i/>
        </w:rPr>
        <w:t>VI. A la Delegación en el Estado de Querétaro:</w:t>
      </w:r>
    </w:p>
    <w:p w:rsidR="00F66D42" w:rsidRPr="00F66D42" w:rsidRDefault="00F66D42" w:rsidP="00F66D42">
      <w:pPr>
        <w:rPr>
          <w:i/>
        </w:rPr>
      </w:pPr>
      <w:r w:rsidRPr="00F66D42">
        <w:rPr>
          <w:i/>
        </w:rPr>
        <w:t>a.- La Agencia de Minería en Guanajuato, Guanajuato;</w:t>
      </w:r>
    </w:p>
    <w:p w:rsidR="00F66D42" w:rsidRPr="00F66D42" w:rsidRDefault="00F66D42" w:rsidP="00F66D42">
      <w:pPr>
        <w:rPr>
          <w:i/>
        </w:rPr>
      </w:pPr>
      <w:r w:rsidRPr="00F66D42">
        <w:rPr>
          <w:i/>
        </w:rPr>
        <w:t>b.- La Agencia de Minería en Querétaro, Querétaro, y</w:t>
      </w:r>
    </w:p>
    <w:p w:rsidR="00F66D42" w:rsidRDefault="00F66D42" w:rsidP="00F66D42">
      <w:pPr>
        <w:rPr>
          <w:i/>
        </w:rPr>
      </w:pPr>
      <w:r w:rsidRPr="00F66D42">
        <w:rPr>
          <w:i/>
        </w:rPr>
        <w:t>c.- La Agencia de Minería en Morelia, Michoacán.</w:t>
      </w:r>
      <w:r w:rsidR="00B615E1">
        <w:rPr>
          <w:i/>
        </w:rPr>
        <w:t>”</w:t>
      </w:r>
    </w:p>
    <w:p w:rsidR="00032B7F" w:rsidRDefault="00507DE4" w:rsidP="00F66D42">
      <w:r>
        <w:t>Se incluyen las diferentes</w:t>
      </w:r>
      <w:r w:rsidR="00D5276F">
        <w:t xml:space="preserve"> delegaciones y agencias</w:t>
      </w:r>
      <w:r>
        <w:t xml:space="preserve"> ya que estos asuntos periciales son cuestiones locales que competen a agencias estatales y no a organismos federales. </w:t>
      </w:r>
    </w:p>
    <w:p w:rsidR="003274FD" w:rsidRPr="00032B7F" w:rsidRDefault="003274FD" w:rsidP="00F66D42"/>
    <w:p w:rsidR="0090728D" w:rsidRDefault="00DF0586" w:rsidP="009A5BD6">
      <w:pPr>
        <w:pStyle w:val="Ttulo2"/>
      </w:pPr>
      <w:bookmarkStart w:id="66" w:name="_Toc379291555"/>
      <w:r>
        <w:t>4</w:t>
      </w:r>
      <w:r w:rsidR="002F0F3C">
        <w:t>.3 Peritajes</w:t>
      </w:r>
      <w:bookmarkEnd w:id="66"/>
      <w:r w:rsidR="002F0F3C">
        <w:t xml:space="preserve"> </w:t>
      </w:r>
    </w:p>
    <w:p w:rsidR="0090299C" w:rsidRPr="0090299C" w:rsidRDefault="0090299C" w:rsidP="0090299C"/>
    <w:p w:rsidR="0090728D" w:rsidRDefault="00A026AE" w:rsidP="00F006A6">
      <w:r>
        <w:t>-L</w:t>
      </w:r>
      <w:r w:rsidR="0090728D">
        <w:t xml:space="preserve">os trabajos periciales y como deben de ser realizados son descritos en el </w:t>
      </w:r>
      <w:r w:rsidR="00E95A14">
        <w:t>artículo</w:t>
      </w:r>
      <w:r w:rsidR="0090728D">
        <w:t xml:space="preserve"> 21 del Reglamento de la Ley Minera y dictan lo siguiente:</w:t>
      </w:r>
    </w:p>
    <w:p w:rsidR="0090728D" w:rsidRPr="001559DD" w:rsidRDefault="0090728D" w:rsidP="0090728D">
      <w:pPr>
        <w:rPr>
          <w:i/>
        </w:rPr>
      </w:pPr>
      <w:r w:rsidRPr="001559DD">
        <w:rPr>
          <w:i/>
        </w:rPr>
        <w:t xml:space="preserve">“Los trabajos periciales serán efectuados por un perito minero de acuerdo con los lineamientos y especificaciones que se determinen en el Manual y conforme a las etapas sucesivas que a continuación se describen: </w:t>
      </w:r>
    </w:p>
    <w:p w:rsidR="0090728D" w:rsidRPr="001559DD" w:rsidRDefault="0090728D" w:rsidP="0090728D">
      <w:pPr>
        <w:rPr>
          <w:i/>
        </w:rPr>
      </w:pPr>
      <w:r w:rsidRPr="001559DD">
        <w:rPr>
          <w:b/>
          <w:bCs/>
          <w:i/>
        </w:rPr>
        <w:t xml:space="preserve">I. </w:t>
      </w:r>
      <w:r w:rsidRPr="001559DD">
        <w:rPr>
          <w:i/>
        </w:rPr>
        <w:t xml:space="preserve">Estudio de los antecedentes, que comprende la revisión de la solicitud de concesión o de asignación minera, de la cartografía minera existente y, en su caso, de los datos del Registro de las concesiones o asignaciones involucradas, así como la selección del punto o puntos de control más convenientes para realizar el levantamiento; </w:t>
      </w:r>
    </w:p>
    <w:p w:rsidR="0090728D" w:rsidRPr="001559DD" w:rsidRDefault="0090728D" w:rsidP="0090728D">
      <w:pPr>
        <w:rPr>
          <w:i/>
        </w:rPr>
      </w:pPr>
      <w:r w:rsidRPr="001559DD">
        <w:rPr>
          <w:b/>
          <w:bCs/>
          <w:i/>
        </w:rPr>
        <w:t xml:space="preserve">II. </w:t>
      </w:r>
      <w:r w:rsidRPr="001559DD">
        <w:rPr>
          <w:i/>
        </w:rPr>
        <w:t xml:space="preserve">Reconocimiento en el terreno, que abarca la búsqueda del punto de control y de su línea base, de ser el caso, así como localización del sitio de ubicación del punto de partida del lote minero con base en las coordenadas que se aportan en la solicitud tramitada y el reconocimiento de cualquier otro punto de partida que deba ligarse; </w:t>
      </w:r>
    </w:p>
    <w:p w:rsidR="0090728D" w:rsidRPr="001559DD" w:rsidRDefault="0090728D" w:rsidP="0090728D">
      <w:pPr>
        <w:rPr>
          <w:i/>
        </w:rPr>
      </w:pPr>
      <w:r w:rsidRPr="001559DD">
        <w:rPr>
          <w:b/>
          <w:bCs/>
          <w:i/>
        </w:rPr>
        <w:t xml:space="preserve">III. </w:t>
      </w:r>
      <w:r w:rsidRPr="001559DD">
        <w:rPr>
          <w:i/>
        </w:rPr>
        <w:t xml:space="preserve">Levantamientos, que implican la obtención de los datos requeridos para identificar las coordenadas del punto de partida del lote minero, en su caso, construir la mojonera o señal, determinar el terreno legalmente amparado, por medio de posicionamientos realizados en el terreno y, establecer la relación con los lotes colindantes, incluyendo los perímetros interiores; </w:t>
      </w:r>
    </w:p>
    <w:p w:rsidR="0090728D" w:rsidRPr="001559DD" w:rsidRDefault="0090728D" w:rsidP="0090728D">
      <w:pPr>
        <w:rPr>
          <w:i/>
        </w:rPr>
      </w:pPr>
      <w:r w:rsidRPr="001559DD">
        <w:rPr>
          <w:b/>
          <w:bCs/>
          <w:i/>
        </w:rPr>
        <w:lastRenderedPageBreak/>
        <w:t xml:space="preserve">IV. </w:t>
      </w:r>
      <w:r w:rsidRPr="001559DD">
        <w:rPr>
          <w:i/>
        </w:rPr>
        <w:t xml:space="preserve">Cálculos de gabinete, que abarcan el procesamiento, reducción y ajuste de los datos obtenidos en el campo conforme a los procedimientos establecidos en las normas técnicas, incluyendo la presentación de los datos crudos de los levantamientos con las particularidades que se indican en el Manual, y </w:t>
      </w:r>
    </w:p>
    <w:p w:rsidR="0090728D" w:rsidRDefault="0090728D" w:rsidP="0090728D">
      <w:pPr>
        <w:rPr>
          <w:i/>
        </w:rPr>
      </w:pPr>
      <w:r w:rsidRPr="001559DD">
        <w:rPr>
          <w:b/>
          <w:bCs/>
          <w:i/>
        </w:rPr>
        <w:t xml:space="preserve">V. </w:t>
      </w:r>
      <w:r w:rsidRPr="001559DD">
        <w:rPr>
          <w:i/>
        </w:rPr>
        <w:t>En el informe pericial se incluirán tres fotografías, una que muestre en detalle la mojonera o señal que identifica la posición del punto de partida y otras dos tomadas desde distinto ángulo y distancia en que se aprecien los aspectos panorámicos del terreno.”</w:t>
      </w:r>
    </w:p>
    <w:p w:rsidR="00D5276F" w:rsidRDefault="00D5276F" w:rsidP="0090728D">
      <w:r>
        <w:t>La importancia de</w:t>
      </w:r>
      <w:r w:rsidR="00536CB0">
        <w:t xml:space="preserve"> la descripción del procedimiento de</w:t>
      </w:r>
      <w:r>
        <w:t xml:space="preserve"> los trabajos periciales recae en que </w:t>
      </w:r>
      <w:r w:rsidR="00536CB0">
        <w:t>se debe de seguir esa estructura y lineamientos para generar un trabajo y resultados con validez legal.</w:t>
      </w:r>
    </w:p>
    <w:p w:rsidR="0090299C" w:rsidRDefault="00536CB0" w:rsidP="0090728D">
      <w:r>
        <w:t>El seguir estos lineamientos además de dar sustento legal, garantiza que es un procedimiento previamente probado y por lo tanto debe de dar resultados consistentes</w:t>
      </w:r>
    </w:p>
    <w:p w:rsidR="00536CB0" w:rsidRPr="00D5276F" w:rsidRDefault="00536CB0" w:rsidP="0090728D">
      <w:r>
        <w:t>.</w:t>
      </w:r>
    </w:p>
    <w:p w:rsidR="00C57E93" w:rsidRDefault="00711AD6" w:rsidP="009A5BD6">
      <w:pPr>
        <w:pStyle w:val="Ttulo2"/>
      </w:pPr>
      <w:bookmarkStart w:id="67" w:name="_Toc379291556"/>
      <w:r>
        <w:t xml:space="preserve">4.4 </w:t>
      </w:r>
      <w:r w:rsidR="00C57E93">
        <w:t>Dispos</w:t>
      </w:r>
      <w:r w:rsidR="00E85F4A">
        <w:t>i</w:t>
      </w:r>
      <w:r w:rsidR="00C57E93">
        <w:t xml:space="preserve">ciones </w:t>
      </w:r>
      <w:r w:rsidR="00CD262B">
        <w:t>d</w:t>
      </w:r>
      <w:r>
        <w:t xml:space="preserve">el </w:t>
      </w:r>
      <w:r w:rsidR="00C57E93">
        <w:t xml:space="preserve">Manual </w:t>
      </w:r>
      <w:r w:rsidR="00CD262B">
        <w:t>d</w:t>
      </w:r>
      <w:r>
        <w:t xml:space="preserve">e </w:t>
      </w:r>
      <w:r w:rsidR="00C57E93">
        <w:t xml:space="preserve">Servicios </w:t>
      </w:r>
      <w:r w:rsidR="00E85F4A">
        <w:t>Públicos</w:t>
      </w:r>
      <w:r w:rsidR="00C57E93">
        <w:t xml:space="preserve"> </w:t>
      </w:r>
      <w:r w:rsidR="00CD262B">
        <w:t>e</w:t>
      </w:r>
      <w:r>
        <w:t xml:space="preserve">n </w:t>
      </w:r>
      <w:r w:rsidR="00C57E93">
        <w:t>Materia Minera</w:t>
      </w:r>
      <w:bookmarkEnd w:id="67"/>
    </w:p>
    <w:p w:rsidR="0090299C" w:rsidRPr="0090299C" w:rsidRDefault="0090299C" w:rsidP="0090299C"/>
    <w:p w:rsidR="0090728D" w:rsidRDefault="00D6086F" w:rsidP="00F006A6">
      <w:r>
        <w:t>En el manual de ser</w:t>
      </w:r>
      <w:r w:rsidR="00C550F6">
        <w:t xml:space="preserve">vicios al </w:t>
      </w:r>
      <w:r w:rsidR="009241BA">
        <w:t>público</w:t>
      </w:r>
      <w:r w:rsidR="00C550F6">
        <w:t xml:space="preserve"> en materia minera </w:t>
      </w:r>
      <w:r w:rsidR="009241BA">
        <w:t>en su título Segundo en Capítulo I se habla acerca de las características del punto de partida y sus fotografías.</w:t>
      </w:r>
    </w:p>
    <w:p w:rsidR="009241BA" w:rsidRPr="00C57E93" w:rsidRDefault="00B615E1" w:rsidP="009241BA">
      <w:pPr>
        <w:rPr>
          <w:i/>
        </w:rPr>
      </w:pPr>
      <w:r>
        <w:rPr>
          <w:i/>
        </w:rPr>
        <w:t>“</w:t>
      </w:r>
      <w:r w:rsidR="009241BA" w:rsidRPr="00C57E93">
        <w:rPr>
          <w:i/>
        </w:rPr>
        <w:t>DISPOSICION DECIMA SEXTA.- Con excepción de lo prev</w:t>
      </w:r>
      <w:r w:rsidR="00E85F4A">
        <w:rPr>
          <w:i/>
        </w:rPr>
        <w:t xml:space="preserve">isto en la disposición vigésima </w:t>
      </w:r>
      <w:r w:rsidR="009241BA" w:rsidRPr="00C57E93">
        <w:rPr>
          <w:i/>
        </w:rPr>
        <w:t xml:space="preserve">primera de este Manual, sólo se admitirá como punto </w:t>
      </w:r>
      <w:r w:rsidR="00E85F4A">
        <w:rPr>
          <w:i/>
        </w:rPr>
        <w:t xml:space="preserve">de partida una mojonera con las </w:t>
      </w:r>
      <w:r w:rsidR="009241BA" w:rsidRPr="00C57E93">
        <w:rPr>
          <w:i/>
        </w:rPr>
        <w:t>características siguientes:</w:t>
      </w:r>
    </w:p>
    <w:p w:rsidR="009241BA" w:rsidRPr="00C57E93" w:rsidRDefault="009241BA" w:rsidP="009241BA">
      <w:pPr>
        <w:rPr>
          <w:i/>
        </w:rPr>
      </w:pPr>
      <w:r w:rsidRPr="00C57E93">
        <w:rPr>
          <w:i/>
        </w:rPr>
        <w:t xml:space="preserve">I.- Dimensiones mínimas: Sección horizontal cuadrada </w:t>
      </w:r>
      <w:r w:rsidR="00E85F4A">
        <w:rPr>
          <w:i/>
        </w:rPr>
        <w:t xml:space="preserve">de 60 centímetros por lado y un </w:t>
      </w:r>
      <w:r w:rsidRPr="00C57E93">
        <w:rPr>
          <w:i/>
        </w:rPr>
        <w:t>metro de altura;</w:t>
      </w:r>
    </w:p>
    <w:p w:rsidR="009241BA" w:rsidRPr="00C57E93" w:rsidRDefault="009241BA" w:rsidP="009241BA">
      <w:pPr>
        <w:rPr>
          <w:i/>
        </w:rPr>
      </w:pPr>
      <w:r w:rsidRPr="00C57E93">
        <w:rPr>
          <w:i/>
        </w:rPr>
        <w:t>II.- Material: Concreto o mampostería con mortero de cemento;</w:t>
      </w:r>
    </w:p>
    <w:p w:rsidR="009241BA" w:rsidRPr="00C57E93" w:rsidRDefault="009241BA" w:rsidP="009241BA">
      <w:pPr>
        <w:rPr>
          <w:i/>
        </w:rPr>
      </w:pPr>
      <w:r w:rsidRPr="00C57E93">
        <w:rPr>
          <w:i/>
        </w:rPr>
        <w:t>III.- Terminado: Aplanado en todas sus caras;</w:t>
      </w:r>
    </w:p>
    <w:p w:rsidR="009241BA" w:rsidRPr="00C57E93" w:rsidRDefault="009241BA" w:rsidP="009241BA">
      <w:pPr>
        <w:rPr>
          <w:i/>
        </w:rPr>
      </w:pPr>
      <w:r w:rsidRPr="00C57E93">
        <w:rPr>
          <w:i/>
        </w:rPr>
        <w:t>IV.- Punto geométrico: Centro de la cara</w:t>
      </w:r>
      <w:r w:rsidR="00E85F4A">
        <w:rPr>
          <w:i/>
        </w:rPr>
        <w:t xml:space="preserve"> superior en donde se empotrará </w:t>
      </w:r>
      <w:r w:rsidRPr="00C57E93">
        <w:rPr>
          <w:i/>
        </w:rPr>
        <w:t>verticalmente y al raz una barra de hierro de 12.7 milímetros de diámetro, y</w:t>
      </w:r>
    </w:p>
    <w:p w:rsidR="009241BA" w:rsidRPr="00C57E93" w:rsidRDefault="009241BA" w:rsidP="009241BA">
      <w:pPr>
        <w:rPr>
          <w:i/>
        </w:rPr>
      </w:pPr>
      <w:r w:rsidRPr="00C57E93">
        <w:rPr>
          <w:i/>
        </w:rPr>
        <w:t>V.- Datos: En una de sus caras laterales deberán aparecer los siguientes datos:</w:t>
      </w:r>
    </w:p>
    <w:p w:rsidR="009241BA" w:rsidRPr="00C57E93" w:rsidRDefault="009241BA" w:rsidP="009241BA">
      <w:pPr>
        <w:rPr>
          <w:i/>
        </w:rPr>
      </w:pPr>
      <w:r w:rsidRPr="00C57E93">
        <w:rPr>
          <w:i/>
        </w:rPr>
        <w:t>a.- La abreviatura “P.P.”;</w:t>
      </w:r>
    </w:p>
    <w:p w:rsidR="009241BA" w:rsidRPr="00C57E93" w:rsidRDefault="009241BA" w:rsidP="009241BA">
      <w:pPr>
        <w:rPr>
          <w:i/>
        </w:rPr>
      </w:pPr>
      <w:r w:rsidRPr="00C57E93">
        <w:rPr>
          <w:i/>
        </w:rPr>
        <w:t>b.- Nombre del lote;</w:t>
      </w:r>
    </w:p>
    <w:p w:rsidR="009241BA" w:rsidRPr="00C57E93" w:rsidRDefault="009241BA" w:rsidP="009241BA">
      <w:pPr>
        <w:rPr>
          <w:i/>
        </w:rPr>
      </w:pPr>
      <w:r w:rsidRPr="00C57E93">
        <w:rPr>
          <w:i/>
        </w:rPr>
        <w:t>U A J Departamento de Compilación</w:t>
      </w:r>
    </w:p>
    <w:p w:rsidR="009241BA" w:rsidRPr="00C57E93" w:rsidRDefault="009241BA" w:rsidP="009241BA">
      <w:pPr>
        <w:rPr>
          <w:i/>
        </w:rPr>
      </w:pPr>
      <w:r w:rsidRPr="00C57E93">
        <w:rPr>
          <w:i/>
        </w:rPr>
        <w:t>c.- Superficie;</w:t>
      </w:r>
    </w:p>
    <w:p w:rsidR="009241BA" w:rsidRPr="00C57E93" w:rsidRDefault="009241BA" w:rsidP="009241BA">
      <w:pPr>
        <w:rPr>
          <w:i/>
        </w:rPr>
      </w:pPr>
      <w:r w:rsidRPr="00C57E93">
        <w:rPr>
          <w:i/>
        </w:rPr>
        <w:t>d.- Agencia de Minería, y</w:t>
      </w:r>
    </w:p>
    <w:p w:rsidR="009241BA" w:rsidRPr="00C57E93" w:rsidRDefault="009241BA" w:rsidP="009241BA">
      <w:pPr>
        <w:rPr>
          <w:i/>
        </w:rPr>
      </w:pPr>
      <w:r w:rsidRPr="00C57E93">
        <w:rPr>
          <w:i/>
        </w:rPr>
        <w:lastRenderedPageBreak/>
        <w:t>e.- Número de expediente o de título.</w:t>
      </w:r>
    </w:p>
    <w:p w:rsidR="009241BA" w:rsidRPr="00C57E93" w:rsidRDefault="009241BA" w:rsidP="009241BA">
      <w:pPr>
        <w:rPr>
          <w:i/>
        </w:rPr>
      </w:pPr>
      <w:r w:rsidRPr="00C57E93">
        <w:rPr>
          <w:i/>
        </w:rPr>
        <w:t>DISPOSICION DECIMA SEPTIMA.- La mojonera deberá ubicars</w:t>
      </w:r>
      <w:r w:rsidR="00E85F4A">
        <w:rPr>
          <w:i/>
        </w:rPr>
        <w:t xml:space="preserve">e preferentemente dentro </w:t>
      </w:r>
      <w:r w:rsidRPr="00C57E93">
        <w:rPr>
          <w:i/>
        </w:rPr>
        <w:t>o sobre el perímetro del lote. De construirse afuera se</w:t>
      </w:r>
      <w:r w:rsidR="00E85F4A">
        <w:rPr>
          <w:i/>
        </w:rPr>
        <w:t xml:space="preserve"> admitirá si se encuentra a una </w:t>
      </w:r>
      <w:r w:rsidRPr="00C57E93">
        <w:rPr>
          <w:i/>
        </w:rPr>
        <w:t xml:space="preserve">distancia máxima de 3,000 metros del punto número </w:t>
      </w:r>
      <w:r w:rsidR="00E85F4A">
        <w:rPr>
          <w:i/>
        </w:rPr>
        <w:t xml:space="preserve">1 del perímetro del lote. En el </w:t>
      </w:r>
      <w:r w:rsidRPr="00C57E93">
        <w:rPr>
          <w:i/>
        </w:rPr>
        <w:t>reconocimiento que haga el perito de la mojonera durante la re</w:t>
      </w:r>
      <w:r w:rsidR="00E85F4A">
        <w:rPr>
          <w:i/>
        </w:rPr>
        <w:t xml:space="preserve">alización de los trabajos </w:t>
      </w:r>
      <w:r w:rsidRPr="00C57E93">
        <w:rPr>
          <w:i/>
        </w:rPr>
        <w:t>periciales, deberá anotar en la cara lateral que contenga los</w:t>
      </w:r>
      <w:r w:rsidR="00E85F4A">
        <w:rPr>
          <w:i/>
        </w:rPr>
        <w:t xml:space="preserve"> datos indicados en los incisos </w:t>
      </w:r>
      <w:r w:rsidRPr="00C57E93">
        <w:rPr>
          <w:i/>
        </w:rPr>
        <w:t>“a” a “d” de la disposición anterior, el dato corresp</w:t>
      </w:r>
      <w:r w:rsidR="00E85F4A">
        <w:rPr>
          <w:i/>
        </w:rPr>
        <w:t xml:space="preserve">ondiente al inciso “e” de dicha </w:t>
      </w:r>
      <w:r w:rsidRPr="00C57E93">
        <w:rPr>
          <w:i/>
        </w:rPr>
        <w:t>disposición.</w:t>
      </w:r>
    </w:p>
    <w:p w:rsidR="009241BA" w:rsidRPr="00C57E93" w:rsidRDefault="009241BA" w:rsidP="009241BA">
      <w:pPr>
        <w:rPr>
          <w:i/>
        </w:rPr>
      </w:pPr>
      <w:r w:rsidRPr="00C57E93">
        <w:rPr>
          <w:i/>
        </w:rPr>
        <w:t>DISPOSICION DECIMA OCTAVA.- Las tres fotografías d</w:t>
      </w:r>
      <w:r w:rsidR="00E85F4A">
        <w:rPr>
          <w:i/>
        </w:rPr>
        <w:t xml:space="preserve">el punto de partida a que alude </w:t>
      </w:r>
      <w:r w:rsidRPr="00C57E93">
        <w:rPr>
          <w:i/>
        </w:rPr>
        <w:t>el artículo 16 del Reglamento, deberán ser de tamaño</w:t>
      </w:r>
      <w:r w:rsidR="00E85F4A">
        <w:rPr>
          <w:i/>
        </w:rPr>
        <w:t xml:space="preserve"> mínimo de imagen de 8 cm. x 13 </w:t>
      </w:r>
      <w:r w:rsidRPr="00C57E93">
        <w:rPr>
          <w:i/>
        </w:rPr>
        <w:t>cm. y máximo de 13 cm. x 18 cm. y estar firmadas y c</w:t>
      </w:r>
      <w:r w:rsidR="00E85F4A">
        <w:rPr>
          <w:i/>
        </w:rPr>
        <w:t xml:space="preserve">ertificadas a su reverso por el </w:t>
      </w:r>
      <w:r w:rsidRPr="00C57E93">
        <w:rPr>
          <w:i/>
        </w:rPr>
        <w:t>solicitante de la concesión o asignación minera o su r</w:t>
      </w:r>
      <w:r w:rsidR="00E85F4A">
        <w:rPr>
          <w:i/>
        </w:rPr>
        <w:t xml:space="preserve">epresentante. La primera deberá </w:t>
      </w:r>
      <w:r w:rsidRPr="00C57E93">
        <w:rPr>
          <w:i/>
        </w:rPr>
        <w:t xml:space="preserve">mostrar la mojonera que señala la posición del </w:t>
      </w:r>
      <w:r w:rsidR="00E85F4A">
        <w:rPr>
          <w:i/>
        </w:rPr>
        <w:t xml:space="preserve">punto de partida y sus datos de </w:t>
      </w:r>
      <w:r w:rsidRPr="00C57E93">
        <w:rPr>
          <w:i/>
        </w:rPr>
        <w:t>identificación y las otras dos tomadas desde distinto ángulo y distancia, en que se</w:t>
      </w:r>
      <w:r w:rsidR="00E85F4A">
        <w:rPr>
          <w:i/>
        </w:rPr>
        <w:t xml:space="preserve"> </w:t>
      </w:r>
      <w:r w:rsidRPr="00C57E93">
        <w:rPr>
          <w:i/>
        </w:rPr>
        <w:t>aprecien los aspectos panorámicos del terreno que rodea a dicha mojonera, indicando su</w:t>
      </w:r>
      <w:r w:rsidR="00E85F4A">
        <w:rPr>
          <w:i/>
        </w:rPr>
        <w:t xml:space="preserve"> </w:t>
      </w:r>
      <w:r w:rsidRPr="00C57E93">
        <w:rPr>
          <w:i/>
        </w:rPr>
        <w:t>posición con una flecha.</w:t>
      </w:r>
    </w:p>
    <w:p w:rsidR="009241BA" w:rsidRPr="00C57E93" w:rsidRDefault="009241BA" w:rsidP="009241BA">
      <w:pPr>
        <w:rPr>
          <w:i/>
        </w:rPr>
      </w:pPr>
      <w:r w:rsidRPr="00C57E93">
        <w:rPr>
          <w:i/>
        </w:rPr>
        <w:t xml:space="preserve">DISPOSICION DECIMA NOVENA.- La mojonera P.P. </w:t>
      </w:r>
      <w:r w:rsidR="00E85F4A">
        <w:rPr>
          <w:i/>
        </w:rPr>
        <w:t xml:space="preserve">deberá reubicarse ajustado a lo </w:t>
      </w:r>
      <w:r w:rsidRPr="00C57E93">
        <w:rPr>
          <w:i/>
        </w:rPr>
        <w:t>dispuesto por este Manual cuando vaya a quedar localizad</w:t>
      </w:r>
      <w:r w:rsidR="00E85F4A">
        <w:rPr>
          <w:i/>
        </w:rPr>
        <w:t xml:space="preserve">o fuera del perímetro del nuevo </w:t>
      </w:r>
      <w:r w:rsidRPr="00C57E93">
        <w:rPr>
          <w:i/>
        </w:rPr>
        <w:t>lote o lotes a una distancia mayor de 3,000 metros del p</w:t>
      </w:r>
      <w:r w:rsidR="00E85F4A">
        <w:rPr>
          <w:i/>
        </w:rPr>
        <w:t xml:space="preserve">unto número 1, con motivo de la </w:t>
      </w:r>
      <w:r w:rsidRPr="00C57E93">
        <w:rPr>
          <w:i/>
        </w:rPr>
        <w:t>presentación de solicitudes de explotación, reducción, unifica</w:t>
      </w:r>
      <w:r w:rsidR="00E85F4A">
        <w:rPr>
          <w:i/>
        </w:rPr>
        <w:t xml:space="preserve">ción, división o identificación </w:t>
      </w:r>
      <w:r w:rsidRPr="00C57E93">
        <w:rPr>
          <w:i/>
        </w:rPr>
        <w:t>de superficie amparada.</w:t>
      </w:r>
    </w:p>
    <w:p w:rsidR="009241BA" w:rsidRPr="00C57E93" w:rsidRDefault="009241BA" w:rsidP="009241BA">
      <w:pPr>
        <w:rPr>
          <w:i/>
        </w:rPr>
      </w:pPr>
      <w:r w:rsidRPr="00C57E93">
        <w:rPr>
          <w:i/>
        </w:rPr>
        <w:t>En este caso, el interesado está obligado a mantener la mojonera P.P. original en</w:t>
      </w:r>
      <w:r w:rsidR="00E85F4A">
        <w:rPr>
          <w:i/>
        </w:rPr>
        <w:t xml:space="preserve"> el </w:t>
      </w:r>
      <w:r w:rsidRPr="00C57E93">
        <w:rPr>
          <w:i/>
        </w:rPr>
        <w:t xml:space="preserve">mismo lugar y conservarla en buen estado, con sus </w:t>
      </w:r>
      <w:r w:rsidR="00E85F4A">
        <w:rPr>
          <w:i/>
        </w:rPr>
        <w:t xml:space="preserve">características que permitan su </w:t>
      </w:r>
      <w:r w:rsidRPr="00C57E93">
        <w:rPr>
          <w:i/>
        </w:rPr>
        <w:t>identificación.</w:t>
      </w:r>
    </w:p>
    <w:p w:rsidR="009241BA" w:rsidRPr="00C57E93" w:rsidRDefault="009241BA" w:rsidP="009241BA">
      <w:pPr>
        <w:rPr>
          <w:i/>
        </w:rPr>
      </w:pPr>
      <w:r w:rsidRPr="00C57E93">
        <w:rPr>
          <w:i/>
        </w:rPr>
        <w:t>Asimismo, deberá reubicarse cuando derivado de las con</w:t>
      </w:r>
      <w:r w:rsidR="00E85F4A">
        <w:rPr>
          <w:i/>
        </w:rPr>
        <w:t xml:space="preserve">diciones de trabajo se requiera </w:t>
      </w:r>
      <w:r w:rsidRPr="00C57E93">
        <w:rPr>
          <w:i/>
        </w:rPr>
        <w:t>destruir la mojonera, obra o señal que indica la ubicación del P.P.,</w:t>
      </w:r>
      <w:r w:rsidR="00E85F4A">
        <w:rPr>
          <w:i/>
        </w:rPr>
        <w:t xml:space="preserve"> en cuyo caso deberá </w:t>
      </w:r>
      <w:r w:rsidRPr="00C57E93">
        <w:rPr>
          <w:i/>
        </w:rPr>
        <w:t xml:space="preserve">presentarse el informe a la Secretaría que determina el </w:t>
      </w:r>
      <w:r w:rsidR="00E85F4A">
        <w:rPr>
          <w:i/>
        </w:rPr>
        <w:t xml:space="preserve">artículo 63 párrafo tercero del </w:t>
      </w:r>
      <w:r w:rsidRPr="00C57E93">
        <w:rPr>
          <w:i/>
        </w:rPr>
        <w:t>Reglamento, acompañando la certificación de la constru</w:t>
      </w:r>
      <w:r w:rsidR="00E85F4A">
        <w:rPr>
          <w:i/>
        </w:rPr>
        <w:t xml:space="preserve">cción de dos mojoneras testigo, </w:t>
      </w:r>
      <w:r w:rsidRPr="00C57E93">
        <w:rPr>
          <w:i/>
        </w:rPr>
        <w:t>construidas en lugar tal que las tres mojoneras sean intervis</w:t>
      </w:r>
      <w:r w:rsidR="00E85F4A">
        <w:rPr>
          <w:i/>
        </w:rPr>
        <w:t xml:space="preserve">ibles, proporcionando por </w:t>
      </w:r>
      <w:r w:rsidRPr="00C57E93">
        <w:rPr>
          <w:i/>
        </w:rPr>
        <w:t>medio de un perito minero tanto ligas topográfic</w:t>
      </w:r>
      <w:r w:rsidR="00E85F4A">
        <w:rPr>
          <w:i/>
        </w:rPr>
        <w:t xml:space="preserve">as entre dichas mojoneras o sus </w:t>
      </w:r>
      <w:r w:rsidRPr="00C57E93">
        <w:rPr>
          <w:i/>
        </w:rPr>
        <w:t>coordenadas, como un plano a escala conveniente, en el que</w:t>
      </w:r>
      <w:r w:rsidR="00E85F4A">
        <w:rPr>
          <w:i/>
        </w:rPr>
        <w:t xml:space="preserve"> aparezca el P.P., la L.A. y el </w:t>
      </w:r>
      <w:r w:rsidRPr="00C57E93">
        <w:rPr>
          <w:i/>
        </w:rPr>
        <w:t>perímetro del lote minero, así como las dos mojoneras testig</w:t>
      </w:r>
      <w:r w:rsidR="00E85F4A">
        <w:rPr>
          <w:i/>
        </w:rPr>
        <w:t xml:space="preserve">o, con las acotaciones que </w:t>
      </w:r>
      <w:r w:rsidRPr="00C57E93">
        <w:rPr>
          <w:i/>
        </w:rPr>
        <w:t>correspondan.</w:t>
      </w:r>
    </w:p>
    <w:p w:rsidR="009241BA" w:rsidRPr="00C57E93" w:rsidRDefault="009241BA" w:rsidP="009241BA">
      <w:pPr>
        <w:rPr>
          <w:i/>
        </w:rPr>
      </w:pPr>
      <w:r w:rsidRPr="00C57E93">
        <w:rPr>
          <w:i/>
        </w:rPr>
        <w:t>Las dos mojoneras testigo deberán tener las mismas caract</w:t>
      </w:r>
      <w:r w:rsidR="00E85F4A">
        <w:rPr>
          <w:i/>
        </w:rPr>
        <w:t xml:space="preserve">erísticas asentadas para la del </w:t>
      </w:r>
      <w:r w:rsidRPr="00C57E93">
        <w:rPr>
          <w:i/>
        </w:rPr>
        <w:t>“P.P.” en la disposición décima sexta de este Manual, y</w:t>
      </w:r>
      <w:r w:rsidR="00E85F4A">
        <w:rPr>
          <w:i/>
        </w:rPr>
        <w:t xml:space="preserve"> deberán aparecer en una de sus </w:t>
      </w:r>
      <w:r w:rsidRPr="00C57E93">
        <w:rPr>
          <w:i/>
        </w:rPr>
        <w:t>caras laterales los siguientes datos:</w:t>
      </w:r>
    </w:p>
    <w:p w:rsidR="009241BA" w:rsidRPr="00C57E93" w:rsidRDefault="009241BA" w:rsidP="009241BA">
      <w:pPr>
        <w:rPr>
          <w:i/>
        </w:rPr>
      </w:pPr>
      <w:r w:rsidRPr="00C57E93">
        <w:rPr>
          <w:i/>
        </w:rPr>
        <w:t>a.- Mojonera testigo;</w:t>
      </w:r>
    </w:p>
    <w:p w:rsidR="009241BA" w:rsidRPr="00C57E93" w:rsidRDefault="009241BA" w:rsidP="009241BA">
      <w:pPr>
        <w:rPr>
          <w:i/>
        </w:rPr>
      </w:pPr>
      <w:r w:rsidRPr="00C57E93">
        <w:rPr>
          <w:i/>
        </w:rPr>
        <w:t>b.- Nombre del lote;</w:t>
      </w:r>
    </w:p>
    <w:p w:rsidR="009241BA" w:rsidRPr="00C57E93" w:rsidRDefault="009241BA" w:rsidP="009241BA">
      <w:pPr>
        <w:rPr>
          <w:i/>
        </w:rPr>
      </w:pPr>
      <w:r w:rsidRPr="00C57E93">
        <w:rPr>
          <w:i/>
        </w:rPr>
        <w:t>U A J Departamento de Compilación</w:t>
      </w:r>
    </w:p>
    <w:p w:rsidR="009241BA" w:rsidRPr="00C57E93" w:rsidRDefault="009241BA" w:rsidP="009241BA">
      <w:pPr>
        <w:rPr>
          <w:i/>
        </w:rPr>
      </w:pPr>
      <w:r w:rsidRPr="00C57E93">
        <w:rPr>
          <w:i/>
        </w:rPr>
        <w:t>c.- Número de expediente y del título, en su caso, y</w:t>
      </w:r>
    </w:p>
    <w:p w:rsidR="009241BA" w:rsidRPr="00C57E93" w:rsidRDefault="009241BA" w:rsidP="009241BA">
      <w:pPr>
        <w:rPr>
          <w:i/>
        </w:rPr>
      </w:pPr>
      <w:r w:rsidRPr="00C57E93">
        <w:rPr>
          <w:i/>
        </w:rPr>
        <w:lastRenderedPageBreak/>
        <w:t>d.- Agencia de Minería.</w:t>
      </w:r>
    </w:p>
    <w:p w:rsidR="009241BA" w:rsidRPr="00C57E93" w:rsidRDefault="009241BA" w:rsidP="009241BA">
      <w:pPr>
        <w:rPr>
          <w:i/>
        </w:rPr>
      </w:pPr>
      <w:r w:rsidRPr="00C57E93">
        <w:rPr>
          <w:i/>
        </w:rPr>
        <w:t>Asimismo, deberán adjuntarse tres fotografías de cada una</w:t>
      </w:r>
      <w:r w:rsidR="00E85F4A">
        <w:rPr>
          <w:i/>
        </w:rPr>
        <w:t xml:space="preserve"> de las tres mojoneras, con las </w:t>
      </w:r>
      <w:r w:rsidRPr="00C57E93">
        <w:rPr>
          <w:i/>
        </w:rPr>
        <w:t>características asentadas en la disposición décima octava de este Manual.</w:t>
      </w:r>
    </w:p>
    <w:p w:rsidR="009241BA" w:rsidRPr="00C57E93" w:rsidRDefault="009241BA" w:rsidP="009241BA">
      <w:pPr>
        <w:rPr>
          <w:i/>
        </w:rPr>
      </w:pPr>
      <w:r w:rsidRPr="00C57E93">
        <w:rPr>
          <w:i/>
        </w:rPr>
        <w:t>DISPOSICION VIGESIMA.- Tratándose de concesion</w:t>
      </w:r>
      <w:r w:rsidR="00E85F4A">
        <w:rPr>
          <w:i/>
        </w:rPr>
        <w:t xml:space="preserve">es de exploración sobre terreno </w:t>
      </w:r>
      <w:r w:rsidRPr="00C57E93">
        <w:rPr>
          <w:i/>
        </w:rPr>
        <w:t>comprendido por las zonas marinas mexicanas, la mojonera p</w:t>
      </w:r>
      <w:r w:rsidR="00E85F4A">
        <w:rPr>
          <w:i/>
        </w:rPr>
        <w:t xml:space="preserve">odrá construirse en el litoral, </w:t>
      </w:r>
      <w:r w:rsidRPr="00C57E93">
        <w:rPr>
          <w:i/>
        </w:rPr>
        <w:t>único caso en el que la distancia al punto número 1 del</w:t>
      </w:r>
      <w:r w:rsidR="00E85F4A">
        <w:rPr>
          <w:i/>
        </w:rPr>
        <w:t xml:space="preserve"> perímetro podrá estar a más de </w:t>
      </w:r>
      <w:r w:rsidRPr="00C57E93">
        <w:rPr>
          <w:i/>
        </w:rPr>
        <w:t>3,000 metros.</w:t>
      </w:r>
    </w:p>
    <w:p w:rsidR="009241BA" w:rsidRPr="00C57E93" w:rsidRDefault="009241BA" w:rsidP="009241BA">
      <w:pPr>
        <w:rPr>
          <w:i/>
        </w:rPr>
      </w:pPr>
      <w:r w:rsidRPr="00C57E93">
        <w:rPr>
          <w:i/>
        </w:rPr>
        <w:t>DISPOSICION VIGESIMA PRIMERA.- Por excepción, se</w:t>
      </w:r>
      <w:r w:rsidR="00E85F4A">
        <w:rPr>
          <w:i/>
        </w:rPr>
        <w:t xml:space="preserve"> admitirá como punto de partida </w:t>
      </w:r>
      <w:r w:rsidRPr="00C57E93">
        <w:rPr>
          <w:i/>
        </w:rPr>
        <w:t>un punto de control.</w:t>
      </w:r>
    </w:p>
    <w:p w:rsidR="009241BA" w:rsidRPr="00C57E93" w:rsidRDefault="009241BA" w:rsidP="009241BA">
      <w:pPr>
        <w:rPr>
          <w:i/>
        </w:rPr>
      </w:pPr>
      <w:r w:rsidRPr="00C57E93">
        <w:rPr>
          <w:i/>
        </w:rPr>
        <w:t>DISPOSICION VIGESIMA SEGUNDA.- Si el punto de pa</w:t>
      </w:r>
      <w:r w:rsidR="00E85F4A">
        <w:rPr>
          <w:i/>
        </w:rPr>
        <w:t xml:space="preserve">rtida señalado en una solicitud </w:t>
      </w:r>
      <w:r w:rsidRPr="00C57E93">
        <w:rPr>
          <w:i/>
        </w:rPr>
        <w:t xml:space="preserve">que se presente con motivo de una declaratoria de libertad </w:t>
      </w:r>
      <w:r w:rsidR="00E85F4A">
        <w:rPr>
          <w:i/>
        </w:rPr>
        <w:t xml:space="preserve">de terreno, es diferente al del </w:t>
      </w:r>
      <w:r w:rsidRPr="00C57E93">
        <w:rPr>
          <w:i/>
        </w:rPr>
        <w:t>lote cuya libertad se publica, se proporcionará, junto con la</w:t>
      </w:r>
      <w:r w:rsidR="00E85F4A">
        <w:rPr>
          <w:i/>
        </w:rPr>
        <w:t xml:space="preserve"> solicitud, la liga topográfica </w:t>
      </w:r>
      <w:r w:rsidRPr="00C57E93">
        <w:rPr>
          <w:i/>
        </w:rPr>
        <w:t>entre ellos, obtenida por medio de una poligonal topográfica o de posicionamiento</w:t>
      </w:r>
      <w:r w:rsidR="00E85F4A">
        <w:rPr>
          <w:i/>
        </w:rPr>
        <w:t xml:space="preserve"> </w:t>
      </w:r>
      <w:r w:rsidRPr="00C57E93">
        <w:rPr>
          <w:i/>
        </w:rPr>
        <w:t>satelitario diferencial.</w:t>
      </w:r>
    </w:p>
    <w:p w:rsidR="0090728D" w:rsidRDefault="00C57E93" w:rsidP="00F006A6">
      <w:r>
        <w:t>En el capítulo II del mismo manual menciona los requerimientos necesarios para la elaboración de planos.</w:t>
      </w:r>
    </w:p>
    <w:p w:rsidR="00C57E93" w:rsidRPr="00C57E93" w:rsidRDefault="00C57E93" w:rsidP="00C57E93">
      <w:pPr>
        <w:rPr>
          <w:i/>
        </w:rPr>
      </w:pPr>
      <w:r w:rsidRPr="00C57E93">
        <w:rPr>
          <w:i/>
        </w:rPr>
        <w:t>DISPOSICION VIGESIMA TERCERA.- El plano a que alude</w:t>
      </w:r>
      <w:r w:rsidR="00E85F4A">
        <w:rPr>
          <w:i/>
        </w:rPr>
        <w:t xml:space="preserve">n los tres últimos párrafos del </w:t>
      </w:r>
      <w:r w:rsidRPr="00C57E93">
        <w:rPr>
          <w:i/>
        </w:rPr>
        <w:t>artículo 16 del Reglamento de la Ley Minera deberá se</w:t>
      </w:r>
      <w:r w:rsidR="00E85F4A">
        <w:rPr>
          <w:i/>
        </w:rPr>
        <w:t xml:space="preserve">r una copia de la porción de la </w:t>
      </w:r>
      <w:r w:rsidRPr="00C57E93">
        <w:rPr>
          <w:i/>
        </w:rPr>
        <w:t>carta topográfica editada por INEGI a escala 1:50,000</w:t>
      </w:r>
      <w:r w:rsidR="00E85F4A">
        <w:rPr>
          <w:i/>
        </w:rPr>
        <w:t xml:space="preserve"> en la que se localiza el lote, </w:t>
      </w:r>
      <w:r w:rsidRPr="00C57E93">
        <w:rPr>
          <w:i/>
        </w:rPr>
        <w:t>dibujando con tinta negra en la misma un punto dent</w:t>
      </w:r>
      <w:r w:rsidR="00E85F4A">
        <w:rPr>
          <w:i/>
        </w:rPr>
        <w:t xml:space="preserve">ro de un círculo que indique la </w:t>
      </w:r>
      <w:r w:rsidRPr="00C57E93">
        <w:rPr>
          <w:i/>
        </w:rPr>
        <w:t xml:space="preserve">posición del punto de partida, seguido de la iniciales “P.P.”, </w:t>
      </w:r>
      <w:r w:rsidR="00E85F4A">
        <w:rPr>
          <w:i/>
        </w:rPr>
        <w:t xml:space="preserve">así como la línea auxiliar y el </w:t>
      </w:r>
      <w:r w:rsidRPr="00C57E93">
        <w:rPr>
          <w:i/>
        </w:rPr>
        <w:t>perímetro del lote numerando todos los vértices de él.</w:t>
      </w:r>
    </w:p>
    <w:p w:rsidR="00C57E93" w:rsidRPr="00C57E93" w:rsidRDefault="00C57E93" w:rsidP="00C57E93">
      <w:pPr>
        <w:rPr>
          <w:i/>
        </w:rPr>
      </w:pPr>
      <w:r w:rsidRPr="00C57E93">
        <w:rPr>
          <w:i/>
        </w:rPr>
        <w:t>La copia será de tamaño carta como mínimo y deberá ll</w:t>
      </w:r>
      <w:r w:rsidR="00E85F4A">
        <w:rPr>
          <w:i/>
        </w:rPr>
        <w:t xml:space="preserve">evar anotado al calce el nombre </w:t>
      </w:r>
      <w:r w:rsidRPr="00C57E93">
        <w:rPr>
          <w:i/>
        </w:rPr>
        <w:t>del lote, número de registro y del título, en su caso, y de</w:t>
      </w:r>
      <w:r w:rsidR="00E85F4A">
        <w:rPr>
          <w:i/>
        </w:rPr>
        <w:t xml:space="preserve"> la unidad administrativa </w:t>
      </w:r>
      <w:r w:rsidRPr="00C57E93">
        <w:rPr>
          <w:i/>
        </w:rPr>
        <w:t>correspondiente, superficie en hectáreas, coordenadas g</w:t>
      </w:r>
      <w:r w:rsidR="00E85F4A">
        <w:rPr>
          <w:i/>
        </w:rPr>
        <w:t xml:space="preserve">eográficas o U.T.M. el nombre y </w:t>
      </w:r>
      <w:r w:rsidRPr="00C57E93">
        <w:rPr>
          <w:i/>
        </w:rPr>
        <w:t>número de la carta INEGI, así como el nombre y firma del interesado.</w:t>
      </w:r>
    </w:p>
    <w:p w:rsidR="00C57E93" w:rsidRPr="00C57E93" w:rsidRDefault="00C57E93" w:rsidP="00C57E93">
      <w:pPr>
        <w:rPr>
          <w:i/>
        </w:rPr>
      </w:pPr>
      <w:r w:rsidRPr="00C57E93">
        <w:rPr>
          <w:i/>
        </w:rPr>
        <w:t>DISPOSICION VIGESIMA CUARTA.- Los planos con información de la cartografía</w:t>
      </w:r>
      <w:r w:rsidR="00E85F4A">
        <w:rPr>
          <w:i/>
        </w:rPr>
        <w:t xml:space="preserve"> minera </w:t>
      </w:r>
      <w:r w:rsidRPr="00C57E93">
        <w:rPr>
          <w:i/>
        </w:rPr>
        <w:t>se proporcionarán con las siguientes características:</w:t>
      </w:r>
    </w:p>
    <w:p w:rsidR="00C57E93" w:rsidRPr="00C57E93" w:rsidRDefault="00C57E93" w:rsidP="00C57E93">
      <w:pPr>
        <w:rPr>
          <w:i/>
        </w:rPr>
      </w:pPr>
      <w:r w:rsidRPr="00C57E93">
        <w:rPr>
          <w:i/>
        </w:rPr>
        <w:t>I.- Estarán orientados astronómicamente Norte-Sur y Este-Oeste;</w:t>
      </w:r>
    </w:p>
    <w:p w:rsidR="00C57E93" w:rsidRPr="00C57E93" w:rsidRDefault="00C57E93" w:rsidP="00C57E93">
      <w:pPr>
        <w:rPr>
          <w:i/>
        </w:rPr>
      </w:pPr>
      <w:r w:rsidRPr="00C57E93">
        <w:rPr>
          <w:i/>
        </w:rPr>
        <w:t>II.- Acotados en sus márgenes con coordenadas geográficas;</w:t>
      </w:r>
    </w:p>
    <w:p w:rsidR="00C57E93" w:rsidRPr="00C57E93" w:rsidRDefault="00C57E93" w:rsidP="00C57E93">
      <w:pPr>
        <w:rPr>
          <w:i/>
        </w:rPr>
      </w:pPr>
      <w:r w:rsidRPr="00C57E93">
        <w:rPr>
          <w:i/>
        </w:rPr>
        <w:t>III.- Con los P.C. de la Subred Geodésica Minera y los lotes mineros qu</w:t>
      </w:r>
      <w:r w:rsidR="00E85F4A">
        <w:rPr>
          <w:i/>
        </w:rPr>
        <w:t xml:space="preserve">e en ellos se </w:t>
      </w:r>
      <w:r w:rsidRPr="00C57E93">
        <w:rPr>
          <w:i/>
        </w:rPr>
        <w:t>localicen, así como con la anotación de sus correspondientes datos de identificación, y</w:t>
      </w:r>
    </w:p>
    <w:p w:rsidR="00C57E93" w:rsidRDefault="00C57E93" w:rsidP="00C57E93">
      <w:pPr>
        <w:rPr>
          <w:i/>
        </w:rPr>
      </w:pPr>
      <w:r w:rsidRPr="00C57E93">
        <w:rPr>
          <w:i/>
        </w:rPr>
        <w:t>IV.- A escala 1:50,000, correspondiendo a las cartas topográ</w:t>
      </w:r>
      <w:r w:rsidR="00E85F4A">
        <w:rPr>
          <w:i/>
        </w:rPr>
        <w:t xml:space="preserve">ficas del Instituto Nacional de </w:t>
      </w:r>
      <w:r w:rsidRPr="00C57E93">
        <w:rPr>
          <w:i/>
        </w:rPr>
        <w:t>Estadística, Geografía e Informática (INEGI), o en porciones d</w:t>
      </w:r>
      <w:r w:rsidR="00E85F4A">
        <w:rPr>
          <w:i/>
        </w:rPr>
        <w:t xml:space="preserve">e las hojas anteriores, de 5 </w:t>
      </w:r>
      <w:r w:rsidRPr="00C57E93">
        <w:rPr>
          <w:i/>
        </w:rPr>
        <w:t>minutos de latitud por 5 minutos de longitud, o en la por</w:t>
      </w:r>
      <w:r w:rsidR="00E85F4A">
        <w:rPr>
          <w:i/>
        </w:rPr>
        <w:t xml:space="preserve">ción antes mencionada, a escala </w:t>
      </w:r>
      <w:r w:rsidRPr="00C57E93">
        <w:rPr>
          <w:i/>
        </w:rPr>
        <w:t>1:25,000.</w:t>
      </w:r>
      <w:r w:rsidR="00B615E1">
        <w:rPr>
          <w:i/>
        </w:rPr>
        <w:t>”</w:t>
      </w:r>
    </w:p>
    <w:p w:rsidR="009D680A" w:rsidRDefault="009D680A" w:rsidP="008613C2">
      <w:pPr>
        <w:jc w:val="left"/>
        <w:rPr>
          <w:i/>
        </w:rPr>
      </w:pPr>
    </w:p>
    <w:p w:rsidR="003542FF" w:rsidRPr="00075212" w:rsidRDefault="003542FF" w:rsidP="00D57880">
      <w:pPr>
        <w:pStyle w:val="Ttulo1"/>
      </w:pPr>
      <w:bookmarkStart w:id="68" w:name="_Toc379291557"/>
      <w:r w:rsidRPr="00075212">
        <w:lastRenderedPageBreak/>
        <w:t>Trabajos realizados para delimitar los lotes</w:t>
      </w:r>
      <w:bookmarkEnd w:id="68"/>
    </w:p>
    <w:p w:rsidR="00F60CAE" w:rsidRDefault="00CD262B" w:rsidP="009A5BD6">
      <w:pPr>
        <w:pStyle w:val="Ttulo2"/>
      </w:pPr>
      <w:bookmarkStart w:id="69" w:name="_Toc379291558"/>
      <w:r>
        <w:t>5.1  Estrategia d</w:t>
      </w:r>
      <w:r w:rsidR="001B493D">
        <w:t xml:space="preserve">e </w:t>
      </w:r>
      <w:r>
        <w:t>t</w:t>
      </w:r>
      <w:r w:rsidR="001B493D">
        <w:t>rabajo</w:t>
      </w:r>
      <w:bookmarkEnd w:id="69"/>
    </w:p>
    <w:p w:rsidR="0090299C" w:rsidRPr="0090299C" w:rsidRDefault="0090299C" w:rsidP="0090299C"/>
    <w:p w:rsidR="00F60CAE" w:rsidRDefault="00F60CAE" w:rsidP="00F60CAE">
      <w:r>
        <w:t>Se busca resolver el problema de las colindancias mediante el uso de equipo y técnicas topográficas, las cuales también son auxiliadas por sistemas de posicionamiento global (GPS) y sistema de cómputo.</w:t>
      </w:r>
    </w:p>
    <w:p w:rsidR="00F60CAE" w:rsidRDefault="00F60CAE" w:rsidP="00F60CAE">
      <w:r>
        <w:t>Primeramente al recabar la información de las concesiones mineras colindantes junto con sus peritajes y de la mina en cuestión (Ampliación la Esperanza) conocemos el perímetro que abarcan, que puntos son colindantes y donde se ubican los puntos de partidas y demás puntos auxiliares que pueden ser vaciados en un programa de diseño asistido por computadora (CAD).</w:t>
      </w:r>
    </w:p>
    <w:p w:rsidR="00F60CAE" w:rsidRDefault="00F60CAE" w:rsidP="00F60CAE">
      <w:r>
        <w:t>Estos puntos de partida nos darán las coordenadas de inicio para comenzar el levantamiento topográfico in situ y de ahí llegar a la entrada del socavón, continuar por el mismo, descender por la rampa hasta llegar al punto más cercano a la colindancia con la otra concesión.</w:t>
      </w:r>
    </w:p>
    <w:p w:rsidR="00F60CAE" w:rsidRDefault="00F60CAE" w:rsidP="00F60CAE">
      <w:r>
        <w:t>Al recolectar estos datos y vaciarlos en el ordenador junto con los datos de las concesiones podremos determinar si se está incurriendo o no en una falta a la propiedad contigua.</w:t>
      </w:r>
    </w:p>
    <w:p w:rsidR="00F60CAE" w:rsidRPr="000A5CF9" w:rsidRDefault="00F60CAE" w:rsidP="00F60CAE">
      <w:r>
        <w:t>En cualquiera de los dos escenarios ya se podrá esclarecer con un peritaje certificado y eventualmente, dependiendo de los resultados, la reapertura de la mina y el beneficio económico que este conlleva.</w:t>
      </w:r>
    </w:p>
    <w:p w:rsidR="003542FF" w:rsidRDefault="003542FF" w:rsidP="003542FF"/>
    <w:p w:rsidR="003542FF" w:rsidRDefault="00711AD6" w:rsidP="009A5BD6">
      <w:pPr>
        <w:pStyle w:val="Ttulo2"/>
      </w:pPr>
      <w:bookmarkStart w:id="70" w:name="_Toc379291559"/>
      <w:r>
        <w:t xml:space="preserve">5.2 </w:t>
      </w:r>
      <w:r w:rsidR="006B5212">
        <w:t xml:space="preserve">Ubicación </w:t>
      </w:r>
      <w:r w:rsidR="00CD262B">
        <w:t>d</w:t>
      </w:r>
      <w:r>
        <w:t xml:space="preserve">e </w:t>
      </w:r>
      <w:r w:rsidR="00CD262B">
        <w:t>l</w:t>
      </w:r>
      <w:r>
        <w:t xml:space="preserve">os </w:t>
      </w:r>
      <w:r w:rsidR="00CD262B">
        <w:t>l</w:t>
      </w:r>
      <w:r>
        <w:t>otes</w:t>
      </w:r>
      <w:bookmarkEnd w:id="70"/>
      <w:r>
        <w:t xml:space="preserve"> </w:t>
      </w:r>
    </w:p>
    <w:p w:rsidR="00AB2F0E" w:rsidRDefault="00AB2F0E" w:rsidP="003542FF"/>
    <w:p w:rsidR="0006708E" w:rsidRDefault="0006708E" w:rsidP="0006708E">
      <w:r>
        <w:t>La ubicación de los lotes se da tomando en cuenta los puntos de control y puntos de partida de cada concesión. Estos deben de ser localizables fácilmente al referirse a la documentación que contiene</w:t>
      </w:r>
      <w:r w:rsidR="00932005">
        <w:t xml:space="preserve"> el informe, </w:t>
      </w:r>
      <w:r>
        <w:t>las fotografías y datos de los peritajes realizados para delimitar los lotes inicialmente.</w:t>
      </w:r>
    </w:p>
    <w:p w:rsidR="00245590" w:rsidRDefault="00A365A7" w:rsidP="0006708E">
      <w:r>
        <w:t>Para comenzar la localización de los lotes, se debe de contar con la información de los peritajes que muestran las fotografías de las respectivas mojoneras  y/o fichas.</w:t>
      </w:r>
    </w:p>
    <w:p w:rsidR="00A365A7" w:rsidRDefault="00A365A7" w:rsidP="0006708E">
      <w:r>
        <w:t>Se debe llevar un vehículo con el equipo topográfico necesario además de personal</w:t>
      </w:r>
      <w:r w:rsidR="00047C8D">
        <w:t xml:space="preserve"> que conozca bien la zona y</w:t>
      </w:r>
      <w:r>
        <w:t xml:space="preserve"> que </w:t>
      </w:r>
      <w:r w:rsidR="00047C8D">
        <w:t>colabore</w:t>
      </w:r>
      <w:r>
        <w:t xml:space="preserve"> e</w:t>
      </w:r>
      <w:r w:rsidR="00047C8D">
        <w:t>n las labores del levantamiento.</w:t>
      </w:r>
    </w:p>
    <w:p w:rsidR="00A365A7" w:rsidRDefault="004345AD" w:rsidP="0006708E">
      <w:r>
        <w:t xml:space="preserve">La primera mojonera en el camino se encuentra en el sendero que baja a la mina. </w:t>
      </w:r>
    </w:p>
    <w:p w:rsidR="004345AD" w:rsidRDefault="004345AD" w:rsidP="0006708E">
      <w:r>
        <w:lastRenderedPageBreak/>
        <w:t xml:space="preserve">Se debe identificar la mojonera y compararla con las que se encuentran en las fotografías. Ya identificada </w:t>
      </w:r>
      <w:r w:rsidR="00580051">
        <w:t xml:space="preserve">la mojonera se pueden ingresar los datos en la estación total. Al mismo tiempo también se pueden comparar con los datos que arroje el GPS  aunque </w:t>
      </w:r>
      <w:r w:rsidR="00972B15">
        <w:t>debido a lo accidentado de la topografía pueden variar las mediciones del mismo.</w:t>
      </w:r>
    </w:p>
    <w:p w:rsidR="00972B15" w:rsidRDefault="00972B15" w:rsidP="0006708E">
      <w:r>
        <w:t>Otras mojoneras también pueden ser ubicadas pero la finalidad del reconocimiento de estas, es ubicar el punto óptimo para comenzar el levantamiento además de localizar la línea base de ser posible.</w:t>
      </w:r>
    </w:p>
    <w:p w:rsidR="00047C8D" w:rsidRDefault="00047C8D" w:rsidP="0006708E">
      <w:r>
        <w:t>Documentar todas las acciones realizadas tanto con la libreta de campo como con fotografías. Estas fotografías deben de mostrar vistas lejanas de las mojoneras y/o puntos de referencia desde distintos ángulos. Además de una toma a detalle de la información escrita en la mojonera.</w:t>
      </w:r>
    </w:p>
    <w:p w:rsidR="00047C8D" w:rsidRDefault="00047C8D" w:rsidP="0006708E"/>
    <w:p w:rsidR="00047C8D" w:rsidRDefault="00711AD6" w:rsidP="009A5BD6">
      <w:pPr>
        <w:pStyle w:val="Ttulo2"/>
      </w:pPr>
      <w:bookmarkStart w:id="71" w:name="_Toc379291560"/>
      <w:r>
        <w:t xml:space="preserve">5.3 </w:t>
      </w:r>
      <w:r w:rsidR="00047C8D">
        <w:t xml:space="preserve">Verificación </w:t>
      </w:r>
      <w:r w:rsidR="00CD262B">
        <w:t>d</w:t>
      </w:r>
      <w:r>
        <w:t xml:space="preserve">e </w:t>
      </w:r>
      <w:r w:rsidR="00CD262B">
        <w:t>l</w:t>
      </w:r>
      <w:r>
        <w:t xml:space="preserve">as </w:t>
      </w:r>
      <w:r w:rsidR="00CD262B">
        <w:t>c</w:t>
      </w:r>
      <w:r>
        <w:t xml:space="preserve">oordenadas </w:t>
      </w:r>
      <w:r w:rsidR="00CD262B">
        <w:t>d</w:t>
      </w:r>
      <w:r>
        <w:t xml:space="preserve">el </w:t>
      </w:r>
      <w:r w:rsidR="00047C8D">
        <w:t xml:space="preserve">Punto </w:t>
      </w:r>
      <w:r w:rsidR="00CD262B">
        <w:t>d</w:t>
      </w:r>
      <w:r>
        <w:t xml:space="preserve">e </w:t>
      </w:r>
      <w:r w:rsidR="00047C8D">
        <w:t xml:space="preserve">Partida </w:t>
      </w:r>
      <w:r>
        <w:t>(</w:t>
      </w:r>
      <w:r w:rsidR="00047C8D">
        <w:t>PP</w:t>
      </w:r>
      <w:r>
        <w:t>)</w:t>
      </w:r>
      <w:bookmarkEnd w:id="71"/>
    </w:p>
    <w:p w:rsidR="00DD14D2" w:rsidRPr="00763B3D" w:rsidRDefault="00DD14D2" w:rsidP="0006708E"/>
    <w:p w:rsidR="003B4B85" w:rsidRDefault="00AF0A16" w:rsidP="00763B3D">
      <w:r>
        <w:t>Una vez conocidas las ubicaciones de los lotes mediante los puntos de las mojoneras y fichas topográficas, se pueden comprobar esas coordenadas del pun</w:t>
      </w:r>
      <w:r w:rsidR="006C355A">
        <w:t>to de partida del levantamiento mediante un reconocimiento topográfico.</w:t>
      </w:r>
    </w:p>
    <w:p w:rsidR="00A93A8E" w:rsidRDefault="006C355A" w:rsidP="00763B3D">
      <w:r>
        <w:t>Se deben instalar la estación total en el punto de referencia sobre la mojonera.</w:t>
      </w:r>
      <w:r w:rsidR="00A93A8E">
        <w:t xml:space="preserve"> Esta mojonera debe de estar debidamente señalizada y se deben de contar con sus coordenadas provenientes de peritajes previos.</w:t>
      </w:r>
    </w:p>
    <w:p w:rsidR="006C355A" w:rsidRDefault="006C355A" w:rsidP="00763B3D">
      <w:r>
        <w:t xml:space="preserve"> La instalación de la estación total se debe realizar cuidando sus niveles con respecto a la horizontal tanto en el trípode como en los niveles de la base de la estación. </w:t>
      </w:r>
    </w:p>
    <w:p w:rsidR="006C355A" w:rsidRDefault="006C355A" w:rsidP="00763B3D">
      <w:r>
        <w:t>Igualmente la baliza</w:t>
      </w:r>
      <w:r w:rsidR="00A93A8E">
        <w:t xml:space="preserve"> con el prisma</w:t>
      </w:r>
      <w:r>
        <w:t xml:space="preserve"> </w:t>
      </w:r>
      <w:r w:rsidR="00A93A8E">
        <w:t>debe de considerar respetar el nivelado con respecto al ojo de buey para mantener el nivel con respecto a la horizontal.</w:t>
      </w:r>
    </w:p>
    <w:p w:rsidR="00BB600A" w:rsidRDefault="00F54E12" w:rsidP="00763B3D">
      <w:r>
        <w:t xml:space="preserve">Al tener ya bien nivelado y posicionado el equipo se comienza el levantamiento desde una mojonera con un punto conocido y llevar ese punto con una serie de </w:t>
      </w:r>
      <w:r w:rsidR="00BB600A">
        <w:t>mediciones</w:t>
      </w:r>
      <w:r w:rsidR="00E26B5D">
        <w:t xml:space="preserve"> hasta llegar al otro punto conocido</w:t>
      </w:r>
      <w:r w:rsidR="00BB600A">
        <w:t>. Cuidando que tanto la interferencia que produce la fauna,  la radiación solar y la lejanía entre la estación y el prisma</w:t>
      </w:r>
      <w:r w:rsidR="00905F75">
        <w:t xml:space="preserve"> tipo 1P modelo GPR111 (que tiene un al</w:t>
      </w:r>
      <w:r w:rsidR="009C1938">
        <w:t>cance que va de los 1.5-1400 m</w:t>
      </w:r>
      <w:r w:rsidR="00905F75">
        <w:t>.)</w:t>
      </w:r>
      <w:r w:rsidR="00BB600A">
        <w:t xml:space="preserve"> no interfiera</w:t>
      </w:r>
      <w:r w:rsidR="00E26B5D">
        <w:t>n</w:t>
      </w:r>
      <w:r w:rsidR="00BB600A">
        <w:t xml:space="preserve"> c</w:t>
      </w:r>
      <w:r w:rsidR="00E26B5D">
        <w:t>on los resultados dando un resultado erróneo</w:t>
      </w:r>
      <w:r w:rsidR="00BB600A">
        <w:t>.</w:t>
      </w:r>
    </w:p>
    <w:p w:rsidR="00E26B5D" w:rsidRDefault="00166866" w:rsidP="00763B3D">
      <w:r>
        <w:t>Al generar</w:t>
      </w:r>
      <w:r w:rsidR="000F416D">
        <w:t xml:space="preserve"> las mediciones los datos deb</w:t>
      </w:r>
      <w:r w:rsidR="005230FA">
        <w:t>en concordar con los establecid</w:t>
      </w:r>
      <w:r w:rsidR="00361877">
        <w:t>os en las coordenadas de las mojoneras.</w:t>
      </w:r>
    </w:p>
    <w:p w:rsidR="006344D1" w:rsidRDefault="006344D1" w:rsidP="00763B3D">
      <w:r>
        <w:t>Esta actividad se puede repetir en tantas mojoneras se vayan a utilizar como punto de referencia para llevar a cabo el peritaje.</w:t>
      </w:r>
    </w:p>
    <w:p w:rsidR="006D1F7D" w:rsidRDefault="006D1F7D" w:rsidP="00763B3D"/>
    <w:p w:rsidR="006344D1" w:rsidRDefault="006344D1" w:rsidP="00763B3D"/>
    <w:p w:rsidR="005E0EA3" w:rsidRDefault="00CD262B" w:rsidP="009A5BD6">
      <w:pPr>
        <w:pStyle w:val="Ttulo2"/>
        <w:numPr>
          <w:ilvl w:val="1"/>
          <w:numId w:val="19"/>
        </w:numPr>
      </w:pPr>
      <w:bookmarkStart w:id="72" w:name="_Toc379291561"/>
      <w:r>
        <w:t>Levantamiento t</w:t>
      </w:r>
      <w:r w:rsidR="005E0EA3">
        <w:t>opográfico</w:t>
      </w:r>
      <w:bookmarkEnd w:id="72"/>
    </w:p>
    <w:p w:rsidR="005E0EA3" w:rsidRDefault="005E0EA3" w:rsidP="005E0EA3">
      <w:r>
        <w:t xml:space="preserve"> </w:t>
      </w:r>
    </w:p>
    <w:p w:rsidR="00AF0A16" w:rsidRDefault="00213AA1" w:rsidP="00763B3D">
      <w:r>
        <w:t>Se debe realizar en las primeras horas de la mañana para disminuir en mayor forma la interferencia por los rayos del sol, además de que la temperatura es más agradable para trabajar.</w:t>
      </w:r>
    </w:p>
    <w:p w:rsidR="00710B74" w:rsidRDefault="00710B74" w:rsidP="00763B3D">
      <w:r>
        <w:t>Inicialmente se evaluaran los puntos para el levantamiento y las posiciones y distancias tanto del prisma como de la estación. Eliminando cualquier tipo de obstáculos que imposibiliten la visibilidad o el libre tránsito, como flora o residuos varios.</w:t>
      </w:r>
    </w:p>
    <w:p w:rsidR="00710B74" w:rsidRDefault="00710B74" w:rsidP="00763B3D">
      <w:r>
        <w:t xml:space="preserve">Ya listos los puntos y accesos se puede iniciar el levantamiento, este comenzara desde un punto conocido para poder introducir dichas coordenadas en la estación. </w:t>
      </w:r>
    </w:p>
    <w:p w:rsidR="00FF4A3E" w:rsidRDefault="00D04D50" w:rsidP="00763B3D">
      <w:r>
        <w:t>Dicho punto tentativo</w:t>
      </w:r>
      <w:r w:rsidR="005B54DA">
        <w:t xml:space="preserve"> para comenzar el levantamiento</w:t>
      </w:r>
      <w:r>
        <w:t xml:space="preserve"> es el punto 1 que es el P.P.D. AMPLIACION No. 1 LA ESPERANZA EXP. 65/15253.</w:t>
      </w:r>
      <w:r w:rsidR="00E86039">
        <w:t xml:space="preserve"> (PC 6135)</w:t>
      </w:r>
      <w:r w:rsidR="00A0527D">
        <w:t xml:space="preserve"> (Figura </w:t>
      </w:r>
      <w:r w:rsidR="006A3F13">
        <w:t>5-</w:t>
      </w:r>
      <w:r w:rsidR="00A0527D">
        <w:t>1</w:t>
      </w:r>
      <w:r w:rsidR="004D0C78">
        <w:t xml:space="preserve">) </w:t>
      </w:r>
      <w:r w:rsidR="00E86039">
        <w:t xml:space="preserve"> (Ver Anexo, Segundo Reconocimiento</w:t>
      </w:r>
      <w:r w:rsidR="002030D2">
        <w:t>, Figuras 9-4, 9-5 y 9</w:t>
      </w:r>
      <w:r w:rsidR="006A3F13">
        <w:t>-6</w:t>
      </w:r>
      <w:r w:rsidR="007B4947">
        <w:t>)</w:t>
      </w:r>
      <w:r w:rsidR="00E86039">
        <w:t>)</w:t>
      </w:r>
    </w:p>
    <w:p w:rsidR="003203C3" w:rsidRDefault="00D04D50" w:rsidP="003203C3">
      <w:pPr>
        <w:keepNext/>
      </w:pPr>
      <w:r>
        <w:rPr>
          <w:noProof/>
          <w:lang w:eastAsia="es-MX"/>
        </w:rPr>
        <w:drawing>
          <wp:inline distT="0" distB="0" distL="0" distR="0" wp14:anchorId="36CDBD86" wp14:editId="0DEC9593">
            <wp:extent cx="3735238" cy="2789612"/>
            <wp:effectExtent l="0" t="0" r="0" b="0"/>
            <wp:docPr id="18" name="Imagen 18" descr="C:\Users\GUILLE~1\AppData\Local\Temp\WPDNSE\{00000006-0000-0000-0600-000000000000}\IMG_4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LLE~1\AppData\Local\Temp\WPDNSE\{00000006-0000-0000-0600-000000000000}\IMG_411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38542" cy="2792080"/>
                    </a:xfrm>
                    <a:prstGeom prst="rect">
                      <a:avLst/>
                    </a:prstGeom>
                    <a:noFill/>
                    <a:ln>
                      <a:noFill/>
                    </a:ln>
                  </pic:spPr>
                </pic:pic>
              </a:graphicData>
            </a:graphic>
          </wp:inline>
        </w:drawing>
      </w:r>
    </w:p>
    <w:p w:rsidR="00D04D50" w:rsidRDefault="003203C3" w:rsidP="00D04D50">
      <w:pPr>
        <w:pStyle w:val="Epgrafe"/>
      </w:pPr>
      <w:bookmarkStart w:id="73" w:name="_Toc379291597"/>
      <w:r>
        <w:t xml:space="preserve">Figura </w:t>
      </w:r>
      <w:r w:rsidR="00AB42EE">
        <w:fldChar w:fldCharType="begin"/>
      </w:r>
      <w:r w:rsidR="00AB42EE">
        <w:instrText xml:space="preserve"> STYLEREF 1 \s </w:instrText>
      </w:r>
      <w:r w:rsidR="00AB42EE">
        <w:fldChar w:fldCharType="separate"/>
      </w:r>
      <w:r w:rsidR="000B725E">
        <w:rPr>
          <w:noProof/>
        </w:rPr>
        <w:t>5</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1</w:t>
      </w:r>
      <w:r w:rsidR="00AB42EE">
        <w:rPr>
          <w:noProof/>
        </w:rPr>
        <w:fldChar w:fldCharType="end"/>
      </w:r>
      <w:r>
        <w:t xml:space="preserve"> </w:t>
      </w:r>
      <w:r w:rsidRPr="00A763FB">
        <w:t>Foto del peritaje mostrando Mojonera P.P.D. AMPLIACION No.1 LA ESPERANZA</w:t>
      </w:r>
      <w:bookmarkEnd w:id="73"/>
    </w:p>
    <w:p w:rsidR="00D04D50" w:rsidRDefault="00FF4A3E" w:rsidP="00763B3D">
      <w:r>
        <w:t>Se saca la estación total de su maletín y se debe colocar la batería a un costado de la misma como se indica en la imagen a continuación.</w:t>
      </w:r>
      <w:r w:rsidR="00A0527D">
        <w:t xml:space="preserve"> (Figura 5</w:t>
      </w:r>
      <w:r w:rsidR="006A3F13">
        <w:t>-</w:t>
      </w:r>
      <w:r w:rsidR="00A0527D">
        <w:t>2</w:t>
      </w:r>
      <w:r w:rsidR="004D0C78">
        <w:t>)</w:t>
      </w:r>
    </w:p>
    <w:p w:rsidR="003203C3" w:rsidRDefault="00FF4A3E" w:rsidP="003203C3">
      <w:pPr>
        <w:keepNext/>
      </w:pPr>
      <w:r>
        <w:rPr>
          <w:noProof/>
          <w:lang w:eastAsia="es-MX"/>
        </w:rPr>
        <w:lastRenderedPageBreak/>
        <w:drawing>
          <wp:inline distT="0" distB="0" distL="0" distR="0" wp14:anchorId="4832DE5A" wp14:editId="6288F424">
            <wp:extent cx="4457700" cy="260985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457700" cy="2609850"/>
                    </a:xfrm>
                    <a:prstGeom prst="rect">
                      <a:avLst/>
                    </a:prstGeom>
                  </pic:spPr>
                </pic:pic>
              </a:graphicData>
            </a:graphic>
          </wp:inline>
        </w:drawing>
      </w:r>
    </w:p>
    <w:p w:rsidR="00FF4A3E" w:rsidRDefault="003203C3" w:rsidP="00C82688">
      <w:pPr>
        <w:pStyle w:val="Epgrafe"/>
      </w:pPr>
      <w:bookmarkStart w:id="74" w:name="_Toc379291598"/>
      <w:r>
        <w:t xml:space="preserve">Figura </w:t>
      </w:r>
      <w:r w:rsidR="00AB42EE">
        <w:fldChar w:fldCharType="begin"/>
      </w:r>
      <w:r w:rsidR="00AB42EE">
        <w:instrText xml:space="preserve"> STYLEREF 1 \s </w:instrText>
      </w:r>
      <w:r w:rsidR="00AB42EE">
        <w:fldChar w:fldCharType="separate"/>
      </w:r>
      <w:r w:rsidR="000B725E">
        <w:rPr>
          <w:noProof/>
        </w:rPr>
        <w:t>5</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2</w:t>
      </w:r>
      <w:r w:rsidR="00AB42EE">
        <w:rPr>
          <w:noProof/>
        </w:rPr>
        <w:fldChar w:fldCharType="end"/>
      </w:r>
      <w:r>
        <w:t xml:space="preserve"> </w:t>
      </w:r>
      <w:r w:rsidRPr="00FE09F1">
        <w:t>Instalación de batería (Pentax V-200 Quick Reference Guide)</w:t>
      </w:r>
      <w:bookmarkEnd w:id="74"/>
    </w:p>
    <w:p w:rsidR="00213AA1" w:rsidRDefault="005B54DA" w:rsidP="00763B3D">
      <w:r>
        <w:t>Ya en posición se debe levantar la estación sobre la mojonera colocando el centro de la misma sobre el orificio para que se encuentre en el centro de la mojonera.</w:t>
      </w:r>
      <w:r w:rsidR="00C60CC9">
        <w:t xml:space="preserve"> Esto se logra observando a través de la mirilla con la que está equipada la estación. Previamente se debe tener buena visibilidad del prisma para no tener que realizar ajustes de último momento.</w:t>
      </w:r>
    </w:p>
    <w:p w:rsidR="008F0188" w:rsidRDefault="005B54DA" w:rsidP="00763B3D">
      <w:r>
        <w:t>El trípode debe quedar centrado ajustando con el tornillo cada una de sus patas, esto nos lo indicara el</w:t>
      </w:r>
      <w:r w:rsidR="008F0188">
        <w:t xml:space="preserve"> medidor de nivel de </w:t>
      </w:r>
      <w:r w:rsidR="00075212">
        <w:t>burbuja</w:t>
      </w:r>
      <w:r w:rsidR="008F0188">
        <w:t xml:space="preserve"> ubicado en la parte baja de la estación.</w:t>
      </w:r>
    </w:p>
    <w:p w:rsidR="00C60CC9" w:rsidRDefault="00C60CC9" w:rsidP="00763B3D">
      <w:r>
        <w:t>Al tenerla centrada se deben hacer los ajustes finos de la base de la estación con los 3 tornillos, moviendo 2 al mismo tiempo en un eje de la estación. Uno en  sentido horario y el otro opuesto. Se debe realizar el ajuste en los tres ejes de la estación hasta que el medidor de nivel quede en el centro en los tres ejes</w:t>
      </w:r>
      <w:r w:rsidR="00471799">
        <w:t xml:space="preserve"> previamente mencionados</w:t>
      </w:r>
      <w:r>
        <w:t>.</w:t>
      </w:r>
    </w:p>
    <w:p w:rsidR="00C60CC9" w:rsidRDefault="004F538D" w:rsidP="00763B3D">
      <w:r>
        <w:t xml:space="preserve">Al lograr la nivelación previa, se pueden ingresar los datos de la mojonera en cuestión. </w:t>
      </w:r>
    </w:p>
    <w:p w:rsidR="004F538D" w:rsidRDefault="004F538D" w:rsidP="00763B3D">
      <w:r>
        <w:t>Se debe encender el equipo, presionar la tecla de modo (F5) y cambiar la función de la estación al modo de Power Topo Express.</w:t>
      </w:r>
      <w:r w:rsidR="006A3F13">
        <w:t>(Figura 5-3</w:t>
      </w:r>
      <w:r w:rsidR="004D0C78">
        <w:t>)</w:t>
      </w:r>
    </w:p>
    <w:p w:rsidR="00200A28" w:rsidRDefault="00200A28" w:rsidP="00763B3D">
      <w:r>
        <w:rPr>
          <w:noProof/>
          <w:lang w:eastAsia="es-MX"/>
        </w:rPr>
        <w:drawing>
          <wp:inline distT="0" distB="0" distL="0" distR="0" wp14:anchorId="3B0AF3ED" wp14:editId="2E3CA5B0">
            <wp:extent cx="5591175" cy="657225"/>
            <wp:effectExtent l="0" t="0" r="9525"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591175" cy="657225"/>
                    </a:xfrm>
                    <a:prstGeom prst="rect">
                      <a:avLst/>
                    </a:prstGeom>
                  </pic:spPr>
                </pic:pic>
              </a:graphicData>
            </a:graphic>
          </wp:inline>
        </w:drawing>
      </w:r>
    </w:p>
    <w:p w:rsidR="003203C3" w:rsidRDefault="00FF4A3E" w:rsidP="003203C3">
      <w:pPr>
        <w:keepNext/>
      </w:pPr>
      <w:r>
        <w:rPr>
          <w:noProof/>
          <w:lang w:eastAsia="es-MX"/>
        </w:rPr>
        <w:lastRenderedPageBreak/>
        <w:drawing>
          <wp:inline distT="0" distB="0" distL="0" distR="0" wp14:anchorId="67AD1B90" wp14:editId="77076037">
            <wp:extent cx="5400675" cy="3095625"/>
            <wp:effectExtent l="0" t="0" r="9525"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400675" cy="3095625"/>
                    </a:xfrm>
                    <a:prstGeom prst="rect">
                      <a:avLst/>
                    </a:prstGeom>
                  </pic:spPr>
                </pic:pic>
              </a:graphicData>
            </a:graphic>
          </wp:inline>
        </w:drawing>
      </w:r>
    </w:p>
    <w:p w:rsidR="00FF4A3E" w:rsidRDefault="003203C3" w:rsidP="00FF4A3E">
      <w:pPr>
        <w:pStyle w:val="Epgrafe"/>
      </w:pPr>
      <w:bookmarkStart w:id="75" w:name="_Toc379291599"/>
      <w:r>
        <w:t xml:space="preserve">Figura </w:t>
      </w:r>
      <w:r w:rsidR="00AB42EE">
        <w:fldChar w:fldCharType="begin"/>
      </w:r>
      <w:r w:rsidR="00AB42EE">
        <w:instrText xml:space="preserve"> STYLEREF 1 \s </w:instrText>
      </w:r>
      <w:r w:rsidR="00AB42EE">
        <w:fldChar w:fldCharType="separate"/>
      </w:r>
      <w:r w:rsidR="000B725E">
        <w:rPr>
          <w:noProof/>
        </w:rPr>
        <w:t>5</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3</w:t>
      </w:r>
      <w:r w:rsidR="00AB42EE">
        <w:rPr>
          <w:noProof/>
        </w:rPr>
        <w:fldChar w:fldCharType="end"/>
      </w:r>
      <w:r>
        <w:t xml:space="preserve"> </w:t>
      </w:r>
      <w:r w:rsidRPr="005414F1">
        <w:t>Vista Pantalla Modo Topo Express (Pentax V-200 Quick Reference Guide)</w:t>
      </w:r>
      <w:bookmarkEnd w:id="75"/>
    </w:p>
    <w:p w:rsidR="004F538D" w:rsidRDefault="00061663" w:rsidP="00763B3D">
      <w:r>
        <w:t>Se debe crear un nuevo archivo presionando enter la tecla hacia abajo y enter nuevamente, ingresar el nombre del archivo, presionar enter y aceptar (F5).</w:t>
      </w:r>
    </w:p>
    <w:p w:rsidR="00200A28" w:rsidRDefault="00200A28" w:rsidP="00763B3D">
      <w:r>
        <w:rPr>
          <w:noProof/>
          <w:lang w:eastAsia="es-MX"/>
        </w:rPr>
        <w:drawing>
          <wp:inline distT="0" distB="0" distL="0" distR="0" wp14:anchorId="71031650" wp14:editId="1E7BF054">
            <wp:extent cx="5286375" cy="123825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286375" cy="1238250"/>
                    </a:xfrm>
                    <a:prstGeom prst="rect">
                      <a:avLst/>
                    </a:prstGeom>
                  </pic:spPr>
                </pic:pic>
              </a:graphicData>
            </a:graphic>
          </wp:inline>
        </w:drawing>
      </w:r>
    </w:p>
    <w:p w:rsidR="00061663" w:rsidRDefault="00061663" w:rsidP="00763B3D">
      <w:r>
        <w:t xml:space="preserve">A continuación </w:t>
      </w:r>
      <w:r w:rsidR="00483277">
        <w:t>se pueden ingresar el nombre de las</w:t>
      </w:r>
      <w:r>
        <w:t xml:space="preserve"> coordenadas </w:t>
      </w:r>
      <w:r w:rsidR="00483277">
        <w:t xml:space="preserve">del punto inicial. Se presiona la flecha hacia abajo dos veces  seguido de la tecla enter y la tecla hacia abajo seguido de enter dos veces, luego se ingresan las coordenadas con las flechas direccionales junto con las teclas izquierda (F1) y derecha (F2) seguidas por presionar enter y aceptar (F5). </w:t>
      </w:r>
    </w:p>
    <w:p w:rsidR="00483277" w:rsidRDefault="00483277" w:rsidP="00763B3D">
      <w:r>
        <w:t>Posteriormente con las flechas direccionales se ingresan las coordenadas mas enter, aceptar (F5),   y salvar (F1) y la tecla escape dos veces para salir del menú.</w:t>
      </w:r>
    </w:p>
    <w:p w:rsidR="00200A28" w:rsidRDefault="00200A28" w:rsidP="00763B3D">
      <w:r>
        <w:rPr>
          <w:noProof/>
          <w:lang w:eastAsia="es-MX"/>
        </w:rPr>
        <w:lastRenderedPageBreak/>
        <w:drawing>
          <wp:inline distT="0" distB="0" distL="0" distR="0" wp14:anchorId="13BF8456" wp14:editId="35448519">
            <wp:extent cx="5353050" cy="264795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353050" cy="2647950"/>
                    </a:xfrm>
                    <a:prstGeom prst="rect">
                      <a:avLst/>
                    </a:prstGeom>
                  </pic:spPr>
                </pic:pic>
              </a:graphicData>
            </a:graphic>
          </wp:inline>
        </w:drawing>
      </w:r>
    </w:p>
    <w:p w:rsidR="006E34E8" w:rsidRDefault="006E34E8" w:rsidP="00763B3D">
      <w:r>
        <w:t>Posteriormente se ingresa la altura de la estación, altura del prisma y  tipo de prisma.</w:t>
      </w:r>
    </w:p>
    <w:p w:rsidR="006E34E8" w:rsidRDefault="006E34E8" w:rsidP="00763B3D">
      <w:r>
        <w:t>Se observa a través de la mirilla para ubicar la baliza con el prisma. Luego con el telescopio de la estación se enfoca para visar el prisma y ubicar la cruz del telescopio en el centro del prisma. Se comienza la</w:t>
      </w:r>
      <w:r w:rsidR="00200A28">
        <w:t xml:space="preserve"> medición con la tecla medir/guardar (F3</w:t>
      </w:r>
      <w:r>
        <w:t>) y se almacenan los datos.</w:t>
      </w:r>
    </w:p>
    <w:p w:rsidR="00200A28" w:rsidRDefault="00200A28" w:rsidP="00763B3D">
      <w:r>
        <w:rPr>
          <w:noProof/>
          <w:lang w:eastAsia="es-MX"/>
        </w:rPr>
        <w:drawing>
          <wp:inline distT="0" distB="0" distL="0" distR="0" wp14:anchorId="20B2F038" wp14:editId="0BB6498C">
            <wp:extent cx="2828925" cy="60960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828925" cy="609600"/>
                    </a:xfrm>
                    <a:prstGeom prst="rect">
                      <a:avLst/>
                    </a:prstGeom>
                  </pic:spPr>
                </pic:pic>
              </a:graphicData>
            </a:graphic>
          </wp:inline>
        </w:drawing>
      </w:r>
    </w:p>
    <w:p w:rsidR="006E34E8" w:rsidRDefault="000B1154" w:rsidP="00763B3D">
      <w:r>
        <w:t>Posteriormente se realiza el cambio de estación</w:t>
      </w:r>
      <w:r w:rsidR="00570DDF">
        <w:t xml:space="preserve"> (BSP)</w:t>
      </w:r>
      <w:r>
        <w:t>, colocando la baliza en el lugar de la estación y viceversa.</w:t>
      </w:r>
      <w:r w:rsidR="00570DDF">
        <w:t xml:space="preserve"> La ventaja que presenta esta estación total en particular es que solo se debe visar el punto de atrás y no requiere que la baliza con el prisma este ahí, por lo que se puede dejar otro elemento que sirva de referencia y así ahorrar tiempo.</w:t>
      </w:r>
    </w:p>
    <w:p w:rsidR="000B1154" w:rsidRDefault="000B1154" w:rsidP="00763B3D">
      <w:r>
        <w:t xml:space="preserve">Se repiten los pasos de la medición y se continua trazando una línea con rumbo al </w:t>
      </w:r>
      <w:r w:rsidR="002505D5">
        <w:t>socavón</w:t>
      </w:r>
      <w:r>
        <w:t xml:space="preserve"> hasta llegar a la rampa que desciende hacia el subnivel, la cual es la zona de conflicto.</w:t>
      </w:r>
    </w:p>
    <w:p w:rsidR="000B1154" w:rsidRDefault="00A21716" w:rsidP="00AB3E92">
      <w:pPr>
        <w:ind w:firstLine="708"/>
      </w:pPr>
      <w:r>
        <w:t xml:space="preserve">En el quinto y </w:t>
      </w:r>
      <w:r w:rsidR="00570DDF">
        <w:t>último</w:t>
      </w:r>
      <w:r>
        <w:t xml:space="preserve"> reconocimiento la intención inicial era trazar una línea lo </w:t>
      </w:r>
      <w:r w:rsidR="00570DDF">
        <w:t>más</w:t>
      </w:r>
      <w:r>
        <w:t xml:space="preserve"> recta posible para que de esa manera se redujera el </w:t>
      </w:r>
      <w:r w:rsidR="00570DDF">
        <w:t>número</w:t>
      </w:r>
      <w:r>
        <w:t xml:space="preserve"> de mediciones. Pero debido a las intensas lluvias de meses anteriores la vegetación</w:t>
      </w:r>
      <w:r w:rsidR="00F24F85">
        <w:t xml:space="preserve"> (Figura 5</w:t>
      </w:r>
      <w:r w:rsidR="006A3F13">
        <w:t>-</w:t>
      </w:r>
      <w:r w:rsidR="00F24F85">
        <w:t>5</w:t>
      </w:r>
      <w:r w:rsidR="00AB3E92">
        <w:t>)</w:t>
      </w:r>
      <w:r>
        <w:t xml:space="preserve"> había crecido de tal forma que </w:t>
      </w:r>
      <w:r w:rsidR="00570DDF">
        <w:t>obstruía</w:t>
      </w:r>
      <w:r>
        <w:t xml:space="preserve"> la visibilidad</w:t>
      </w:r>
      <w:r w:rsidR="007B4947">
        <w:t xml:space="preserve"> pero se c</w:t>
      </w:r>
      <w:r w:rsidR="006A3F13">
        <w:t>o</w:t>
      </w:r>
      <w:r w:rsidR="002030D2">
        <w:t>ntaba con buen clima (Figura 6-6</w:t>
      </w:r>
      <w:r w:rsidR="007B4947">
        <w:t>)</w:t>
      </w:r>
      <w:r>
        <w:t xml:space="preserve">. Por lo que se </w:t>
      </w:r>
      <w:r w:rsidR="00570DDF">
        <w:t>trazó</w:t>
      </w:r>
      <w:r>
        <w:t xml:space="preserve"> </w:t>
      </w:r>
      <w:r w:rsidR="00570DDF">
        <w:t>el trayecto siguiendo el camino de terracería que conduce a una ladera y posteriormente a un tiradero que visaba directamente al</w:t>
      </w:r>
      <w:r w:rsidR="009C1938">
        <w:t xml:space="preserve"> patio de la mina frente al</w:t>
      </w:r>
      <w:r w:rsidR="00570DDF">
        <w:t xml:space="preserve"> socavón pero se ubicaba a una diferencia de alturas aproximada de 100 m</w:t>
      </w:r>
      <w:r w:rsidR="00F24F85">
        <w:t xml:space="preserve"> (Figura </w:t>
      </w:r>
      <w:r w:rsidR="006A3F13">
        <w:t>5-</w:t>
      </w:r>
      <w:r w:rsidR="00F24F85">
        <w:t>4</w:t>
      </w:r>
      <w:r w:rsidR="004D0C78">
        <w:t>)</w:t>
      </w:r>
      <w:r w:rsidR="00570DDF">
        <w:t>. Se realizaron 19 mediciones más el punto de partida (PC 6135).</w:t>
      </w:r>
    </w:p>
    <w:p w:rsidR="003203C3" w:rsidRDefault="003472F9" w:rsidP="003203C3">
      <w:pPr>
        <w:keepNext/>
      </w:pPr>
      <w:r>
        <w:rPr>
          <w:noProof/>
          <w:lang w:eastAsia="es-MX"/>
        </w:rPr>
        <w:lastRenderedPageBreak/>
        <mc:AlternateContent>
          <mc:Choice Requires="wps">
            <w:drawing>
              <wp:anchor distT="0" distB="0" distL="114300" distR="114300" simplePos="0" relativeHeight="251695104" behindDoc="0" locked="0" layoutInCell="1" allowOverlap="1" wp14:anchorId="6B3031FC" wp14:editId="32FA7E3E">
                <wp:simplePos x="0" y="0"/>
                <wp:positionH relativeFrom="column">
                  <wp:posOffset>2096135</wp:posOffset>
                </wp:positionH>
                <wp:positionV relativeFrom="paragraph">
                  <wp:posOffset>891540</wp:posOffset>
                </wp:positionV>
                <wp:extent cx="41910" cy="713105"/>
                <wp:effectExtent l="76200" t="19050" r="110490" b="86995"/>
                <wp:wrapNone/>
                <wp:docPr id="321" name="321 Conector recto de flecha"/>
                <wp:cNvGraphicFramePr/>
                <a:graphic xmlns:a="http://schemas.openxmlformats.org/drawingml/2006/main">
                  <a:graphicData uri="http://schemas.microsoft.com/office/word/2010/wordprocessingShape">
                    <wps:wsp>
                      <wps:cNvCnPr/>
                      <wps:spPr>
                        <a:xfrm>
                          <a:off x="0" y="0"/>
                          <a:ext cx="41910" cy="713105"/>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V relativeFrom="margin">
                  <wp14:pctHeight>0</wp14:pctHeight>
                </wp14:sizeRelV>
              </wp:anchor>
            </w:drawing>
          </mc:Choice>
          <mc:Fallback>
            <w:pict>
              <v:shape id="321 Conector recto de flecha" o:spid="_x0000_s1026" type="#_x0000_t32" style="position:absolute;margin-left:165.05pt;margin-top:70.2pt;width:3.3pt;height:56.1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" strokecolor="#c0504d [3205]" strokeweight="2pt">
                <v:stroke endarrow="open"/>
                <v:shadow on="t" color="black" opacity="24903f" origin=",.5" offset="0,.55556mm"/>
              </v:shape>
            </w:pict>
          </mc:Fallback>
        </mc:AlternateContent>
      </w:r>
      <w:r>
        <w:rPr>
          <w:noProof/>
          <w:lang w:eastAsia="es-MX"/>
        </w:rPr>
        <mc:AlternateContent>
          <mc:Choice Requires="wps">
            <w:drawing>
              <wp:anchor distT="0" distB="0" distL="114300" distR="114300" simplePos="0" relativeHeight="251697152" behindDoc="0" locked="0" layoutInCell="1" allowOverlap="1" wp14:anchorId="4EC9E75D" wp14:editId="32BDC8A2">
                <wp:simplePos x="0" y="0"/>
                <wp:positionH relativeFrom="column">
                  <wp:posOffset>1703973</wp:posOffset>
                </wp:positionH>
                <wp:positionV relativeFrom="paragraph">
                  <wp:posOffset>660694</wp:posOffset>
                </wp:positionV>
                <wp:extent cx="993684" cy="232565"/>
                <wp:effectExtent l="0" t="0" r="16510" b="15240"/>
                <wp:wrapNone/>
                <wp:docPr id="3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684" cy="232565"/>
                        </a:xfrm>
                        <a:prstGeom prst="rect">
                          <a:avLst/>
                        </a:prstGeom>
                        <a:solidFill>
                          <a:srgbClr val="FFFFFF"/>
                        </a:solidFill>
                        <a:ln w="9525">
                          <a:solidFill>
                            <a:srgbClr val="000000"/>
                          </a:solidFill>
                          <a:miter lim="800000"/>
                          <a:headEnd/>
                          <a:tailEnd/>
                        </a:ln>
                      </wps:spPr>
                      <wps:txbx>
                        <w:txbxContent>
                          <w:p w:rsidR="0007508E" w:rsidRDefault="0007508E">
                            <w:r>
                              <w:t>Estación Total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134.15pt;margin-top:52pt;width:78.25pt;height:18.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">
                <v:textbox>
                  <w:txbxContent>
                    <w:p w:rsidR="0007508E" w:rsidRDefault="0007508E">
                      <w:r>
                        <w:t>Estación Total</w:t>
                      </w:r>
                    </w:p>
                  </w:txbxContent>
                </v:textbox>
              </v:shape>
            </w:pict>
          </mc:Fallback>
        </mc:AlternateContent>
      </w:r>
      <w:r>
        <w:rPr>
          <w:noProof/>
          <w:lang w:eastAsia="es-MX"/>
        </w:rPr>
        <w:drawing>
          <wp:inline distT="0" distB="0" distL="0" distR="0" wp14:anchorId="35C6AD45" wp14:editId="21F1EF4F">
            <wp:extent cx="4319751" cy="5781675"/>
            <wp:effectExtent l="0" t="0" r="5080" b="0"/>
            <wp:docPr id="320" name="Imagen 320" descr="C:\Users\Guillermo\Dropbox\TESIS GSO PEQUEÑA MINERIA\NUEVA TESIS\QUINTO RECONOCIMIENTO\IMG_4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llermo\Dropbox\TESIS GSO PEQUEÑA MINERIA\NUEVA TESIS\QUINTO RECONOCIMIENTO\IMG_429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31866" cy="5797890"/>
                    </a:xfrm>
                    <a:prstGeom prst="rect">
                      <a:avLst/>
                    </a:prstGeom>
                    <a:noFill/>
                    <a:ln>
                      <a:noFill/>
                    </a:ln>
                  </pic:spPr>
                </pic:pic>
              </a:graphicData>
            </a:graphic>
          </wp:inline>
        </w:drawing>
      </w:r>
    </w:p>
    <w:p w:rsidR="003472F9" w:rsidRDefault="003203C3" w:rsidP="003203C3">
      <w:pPr>
        <w:pStyle w:val="Epgrafe"/>
      </w:pPr>
      <w:bookmarkStart w:id="76" w:name="_Toc379291600"/>
      <w:r>
        <w:t xml:space="preserve">Figura </w:t>
      </w:r>
      <w:r w:rsidR="00AB42EE">
        <w:fldChar w:fldCharType="begin"/>
      </w:r>
      <w:r w:rsidR="00AB42EE">
        <w:instrText xml:space="preserve"> STYLEREF 1 \s </w:instrText>
      </w:r>
      <w:r w:rsidR="00AB42EE">
        <w:fldChar w:fldCharType="separate"/>
      </w:r>
      <w:r w:rsidR="000B725E">
        <w:rPr>
          <w:noProof/>
        </w:rPr>
        <w:t>5</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4</w:t>
      </w:r>
      <w:r w:rsidR="00AB42EE">
        <w:rPr>
          <w:noProof/>
        </w:rPr>
        <w:fldChar w:fldCharType="end"/>
      </w:r>
      <w:r>
        <w:t xml:space="preserve"> </w:t>
      </w:r>
      <w:r w:rsidRPr="00811DFC">
        <w:t>Vista de ET desde el patio de la mina.</w:t>
      </w:r>
      <w:bookmarkEnd w:id="76"/>
    </w:p>
    <w:p w:rsidR="003472F9" w:rsidRDefault="003472F9" w:rsidP="003472F9">
      <w:pPr>
        <w:pStyle w:val="Epgrafe"/>
      </w:pPr>
    </w:p>
    <w:p w:rsidR="003203C3" w:rsidRDefault="00AB3E92" w:rsidP="003203C3">
      <w:pPr>
        <w:keepNext/>
      </w:pPr>
      <w:r>
        <w:rPr>
          <w:noProof/>
          <w:lang w:eastAsia="es-MX"/>
        </w:rPr>
        <w:lastRenderedPageBreak/>
        <mc:AlternateContent>
          <mc:Choice Requires="wps">
            <w:drawing>
              <wp:anchor distT="0" distB="0" distL="114300" distR="114300" simplePos="0" relativeHeight="251751424" behindDoc="0" locked="0" layoutInCell="1" allowOverlap="1" wp14:anchorId="597668DD" wp14:editId="2EA1C4D9">
                <wp:simplePos x="0" y="0"/>
                <wp:positionH relativeFrom="column">
                  <wp:posOffset>1972699</wp:posOffset>
                </wp:positionH>
                <wp:positionV relativeFrom="paragraph">
                  <wp:posOffset>1692512</wp:posOffset>
                </wp:positionV>
                <wp:extent cx="1241946" cy="368490"/>
                <wp:effectExtent l="0" t="0" r="15875" b="12700"/>
                <wp:wrapNone/>
                <wp:docPr id="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946" cy="368490"/>
                        </a:xfrm>
                        <a:prstGeom prst="rect">
                          <a:avLst/>
                        </a:prstGeom>
                        <a:solidFill>
                          <a:srgbClr val="FFFFFF"/>
                        </a:solidFill>
                        <a:ln w="9525">
                          <a:solidFill>
                            <a:srgbClr val="000000"/>
                          </a:solidFill>
                          <a:miter lim="800000"/>
                          <a:headEnd/>
                          <a:tailEnd/>
                        </a:ln>
                      </wps:spPr>
                      <wps:txbx>
                        <w:txbxContent>
                          <w:p w:rsidR="0007508E" w:rsidRPr="00AB3E92" w:rsidRDefault="0007508E">
                            <w:pPr>
                              <w:rPr>
                                <w:sz w:val="28"/>
                              </w:rPr>
                            </w:pPr>
                            <w:r w:rsidRPr="00AB3E92">
                              <w:rPr>
                                <w:sz w:val="28"/>
                              </w:rPr>
                              <w:t>E</w:t>
                            </w:r>
                            <w:r>
                              <w:rPr>
                                <w:sz w:val="28"/>
                              </w:rPr>
                              <w:t>stació</w:t>
                            </w:r>
                            <w:r w:rsidRPr="00AB3E92">
                              <w:rPr>
                                <w:sz w:val="28"/>
                              </w:rPr>
                              <w:t>n Total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155.35pt;margin-top:133.25pt;width:97.8pt;height:2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">
                <v:textbox>
                  <w:txbxContent>
                    <w:p w:rsidR="0007508E" w:rsidRPr="00AB3E92" w:rsidRDefault="0007508E">
                      <w:pPr>
                        <w:rPr>
                          <w:sz w:val="28"/>
                        </w:rPr>
                      </w:pPr>
                      <w:r w:rsidRPr="00AB3E92">
                        <w:rPr>
                          <w:sz w:val="28"/>
                        </w:rPr>
                        <w:t>E</w:t>
                      </w:r>
                      <w:r>
                        <w:rPr>
                          <w:sz w:val="28"/>
                        </w:rPr>
                        <w:t>stació</w:t>
                      </w:r>
                      <w:r w:rsidRPr="00AB3E92">
                        <w:rPr>
                          <w:sz w:val="28"/>
                        </w:rPr>
                        <w:t>n Total</w:t>
                      </w:r>
                    </w:p>
                  </w:txbxContent>
                </v:textbox>
              </v:shape>
            </w:pict>
          </mc:Fallback>
        </mc:AlternateContent>
      </w:r>
      <w:r>
        <w:rPr>
          <w:noProof/>
          <w:lang w:eastAsia="es-MX"/>
        </w:rPr>
        <mc:AlternateContent>
          <mc:Choice Requires="wps">
            <w:drawing>
              <wp:anchor distT="0" distB="0" distL="114300" distR="114300" simplePos="0" relativeHeight="251749376" behindDoc="0" locked="0" layoutInCell="1" allowOverlap="1" wp14:anchorId="0F097527" wp14:editId="78E0151C">
                <wp:simplePos x="0" y="0"/>
                <wp:positionH relativeFrom="column">
                  <wp:posOffset>2617783</wp:posOffset>
                </wp:positionH>
                <wp:positionV relativeFrom="paragraph">
                  <wp:posOffset>2061769</wp:posOffset>
                </wp:positionV>
                <wp:extent cx="0" cy="1364369"/>
                <wp:effectExtent l="152400" t="19050" r="152400" b="83820"/>
                <wp:wrapNone/>
                <wp:docPr id="359" name="359 Conector recto de flecha"/>
                <wp:cNvGraphicFramePr/>
                <a:graphic xmlns:a="http://schemas.openxmlformats.org/drawingml/2006/main">
                  <a:graphicData uri="http://schemas.microsoft.com/office/word/2010/wordprocessingShape">
                    <wps:wsp>
                      <wps:cNvCnPr/>
                      <wps:spPr>
                        <a:xfrm>
                          <a:off x="0" y="0"/>
                          <a:ext cx="0" cy="1364369"/>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359 Conector recto de flecha" o:spid="_x0000_s1026" type="#_x0000_t32" style="position:absolute;margin-left:206.1pt;margin-top:162.35pt;width:0;height:107.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" strokecolor="#f79646 [3209]" strokeweight="3pt">
                <v:stroke endarrow="open"/>
                <v:shadow on="t" color="black" opacity="22937f" origin=",.5" offset="0,.63889mm"/>
              </v:shape>
            </w:pict>
          </mc:Fallback>
        </mc:AlternateContent>
      </w:r>
      <w:r>
        <w:rPr>
          <w:noProof/>
          <w:lang w:eastAsia="es-MX"/>
        </w:rPr>
        <w:drawing>
          <wp:inline distT="0" distB="0" distL="0" distR="0" wp14:anchorId="4796B900" wp14:editId="7C440924">
            <wp:extent cx="5612130" cy="7511821"/>
            <wp:effectExtent l="0" t="0" r="7620" b="0"/>
            <wp:docPr id="347" name="Imagen 347" descr="C:\Users\Guillermo\Dropbox\TESIS GSO PEQUEÑA MINERIA\NUEVA TESIS\QUINTO RECONOCIMIENTO\IMG_4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illermo\Dropbox\TESIS GSO PEQUEÑA MINERIA\NUEVA TESIS\QUINTO RECONOCIMIENTO\IMG_429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12130" cy="7511821"/>
                    </a:xfrm>
                    <a:prstGeom prst="rect">
                      <a:avLst/>
                    </a:prstGeom>
                    <a:noFill/>
                    <a:ln>
                      <a:noFill/>
                    </a:ln>
                  </pic:spPr>
                </pic:pic>
              </a:graphicData>
            </a:graphic>
          </wp:inline>
        </w:drawing>
      </w:r>
    </w:p>
    <w:p w:rsidR="00AB3E92" w:rsidRDefault="003203C3" w:rsidP="003203C3">
      <w:pPr>
        <w:pStyle w:val="Epgrafe"/>
      </w:pPr>
      <w:bookmarkStart w:id="77" w:name="_Toc379291601"/>
      <w:r>
        <w:t xml:space="preserve">Figura </w:t>
      </w:r>
      <w:r w:rsidR="00AB42EE">
        <w:fldChar w:fldCharType="begin"/>
      </w:r>
      <w:r w:rsidR="00AB42EE">
        <w:instrText xml:space="preserve"> STYLEREF 1 \s </w:instrText>
      </w:r>
      <w:r w:rsidR="00AB42EE">
        <w:fldChar w:fldCharType="separate"/>
      </w:r>
      <w:r w:rsidR="000B725E">
        <w:rPr>
          <w:noProof/>
        </w:rPr>
        <w:t>5</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5</w:t>
      </w:r>
      <w:r w:rsidR="00AB42EE">
        <w:rPr>
          <w:noProof/>
        </w:rPr>
        <w:fldChar w:fldCharType="end"/>
      </w:r>
      <w:r>
        <w:t xml:space="preserve"> </w:t>
      </w:r>
      <w:r w:rsidRPr="00090631">
        <w:t>Vegetación que afecta la visibilidad de la Estación Total</w:t>
      </w:r>
      <w:bookmarkEnd w:id="77"/>
    </w:p>
    <w:p w:rsidR="00172192" w:rsidRDefault="00172192" w:rsidP="00AB3E92">
      <w:pPr>
        <w:pStyle w:val="Epgrafe"/>
      </w:pPr>
    </w:p>
    <w:p w:rsidR="00D02465" w:rsidRDefault="00D02465" w:rsidP="00763B3D"/>
    <w:p w:rsidR="00483277" w:rsidRDefault="007C218E" w:rsidP="009A5BD6">
      <w:pPr>
        <w:pStyle w:val="Ttulo2"/>
        <w:numPr>
          <w:ilvl w:val="1"/>
          <w:numId w:val="19"/>
        </w:numPr>
      </w:pPr>
      <w:bookmarkStart w:id="78" w:name="_Toc379291562"/>
      <w:r>
        <w:t xml:space="preserve">Trabajo </w:t>
      </w:r>
      <w:r w:rsidR="00CD262B">
        <w:t>d</w:t>
      </w:r>
      <w:r w:rsidR="00711AD6">
        <w:t xml:space="preserve">e </w:t>
      </w:r>
      <w:r w:rsidR="00CD262B">
        <w:t>g</w:t>
      </w:r>
      <w:r>
        <w:t>abinete</w:t>
      </w:r>
      <w:bookmarkEnd w:id="78"/>
    </w:p>
    <w:p w:rsidR="007C218E" w:rsidRDefault="007C218E" w:rsidP="007C218E"/>
    <w:p w:rsidR="007C218E" w:rsidRDefault="00B4081D" w:rsidP="007C218E">
      <w:r>
        <w:t xml:space="preserve">La investigación de los datos de la concesión realizada en la </w:t>
      </w:r>
      <w:r w:rsidR="009E1F71">
        <w:t>Dirección</w:t>
      </w:r>
      <w:r>
        <w:t xml:space="preserve"> General de Minas que viene detallada en los anexos posteriores, ayudo a definir los lotes y que mojoneras había en colindancia.</w:t>
      </w:r>
    </w:p>
    <w:p w:rsidR="00BF1B9B" w:rsidRPr="007C218E" w:rsidRDefault="00BF1B9B" w:rsidP="00BF1B9B">
      <w:r>
        <w:t xml:space="preserve">Uno de los trabajos de gabinete que se llevó a cabo fue el vaciado de datos de la estación total en un programa de Diseño asistido por computadora o CAD. </w:t>
      </w:r>
    </w:p>
    <w:p w:rsidR="00BF1B9B" w:rsidRDefault="00BF1B9B" w:rsidP="007C218E">
      <w:r>
        <w:t>También previamente se tuvo acceso a los documentos con los títulos de concesiones mineras de la zona. Estos datos fueron vaciados en el programa CAD para tener una base donde vaciar los datos del levantamiento.</w:t>
      </w:r>
    </w:p>
    <w:p w:rsidR="005B54DA" w:rsidRDefault="001A150D" w:rsidP="00763B3D">
      <w:r>
        <w:t xml:space="preserve">El programa que se utilizo fue Autocad </w:t>
      </w:r>
      <w:r w:rsidR="00BF1B9B">
        <w:t>y el vaciado se realizó de forma manual, ingresando cada punto y uniendo las líneas para generar el trayecto del levantamiento topográfico. En la zona subterránea se desarrolló el detalle del túnel con un promedio aproximado del ancho de la obra.</w:t>
      </w:r>
    </w:p>
    <w:p w:rsidR="00BF1B9B" w:rsidRDefault="00BF1B9B" w:rsidP="00763B3D">
      <w:r>
        <w:t>Esto se sobrepone con los datos previamente vaciados que tienen la información del perímetro de la concesión minera.</w:t>
      </w:r>
    </w:p>
    <w:p w:rsidR="009E1F71" w:rsidRPr="00F60CAE" w:rsidRDefault="009D680A" w:rsidP="00763B3D">
      <w:pPr>
        <w:rPr>
          <w:b/>
          <w:color w:val="FF0000"/>
        </w:rPr>
      </w:pPr>
      <w:r w:rsidRPr="00F60CAE">
        <w:rPr>
          <w:b/>
        </w:rPr>
        <w:t xml:space="preserve">Procedimiento </w:t>
      </w:r>
      <w:r w:rsidR="009E1F71" w:rsidRPr="00F60CAE">
        <w:rPr>
          <w:b/>
        </w:rPr>
        <w:t>del vaciado de datos en A</w:t>
      </w:r>
      <w:r w:rsidR="00172192" w:rsidRPr="00F60CAE">
        <w:rPr>
          <w:b/>
        </w:rPr>
        <w:t>utocad</w:t>
      </w:r>
      <w:r w:rsidR="009E1F71" w:rsidRPr="00F60CAE">
        <w:rPr>
          <w:b/>
        </w:rPr>
        <w:t>.</w:t>
      </w:r>
    </w:p>
    <w:p w:rsidR="00C53998" w:rsidRDefault="00C53998" w:rsidP="00763B3D">
      <w:r>
        <w:t>El vaciado de datos en Autocad se lleva a cabo de la siguiente manera.</w:t>
      </w:r>
    </w:p>
    <w:p w:rsidR="00C53998" w:rsidRDefault="005E7A20" w:rsidP="00763B3D">
      <w:r>
        <w:t xml:space="preserve">Los </w:t>
      </w:r>
      <w:r w:rsidR="00747BA3">
        <w:t xml:space="preserve">puntos que se recolectan durante el levantamiento se </w:t>
      </w:r>
      <w:r w:rsidR="002448B1">
        <w:t>vacían</w:t>
      </w:r>
      <w:r w:rsidR="008C7160">
        <w:t xml:space="preserve"> en A</w:t>
      </w:r>
      <w:r w:rsidR="00747BA3">
        <w:t>utocad manualmente.</w:t>
      </w:r>
    </w:p>
    <w:p w:rsidR="00747BA3" w:rsidRDefault="00747BA3" w:rsidP="00763B3D">
      <w:r>
        <w:t xml:space="preserve">Esto se hace generando una capa o layer que especifique </w:t>
      </w:r>
      <w:r w:rsidR="002448B1">
        <w:t xml:space="preserve">la zona </w:t>
      </w:r>
      <w:r w:rsidR="00F24F85">
        <w:t>o área del levantamiento,</w:t>
      </w:r>
      <w:r w:rsidR="008C7160">
        <w:t xml:space="preserve"> como el nombre del lote o la sección del socavón ya sea subterráneo o a nivel de suelo.</w:t>
      </w:r>
      <w:r w:rsidR="007B4947">
        <w:t>(</w:t>
      </w:r>
      <w:r w:rsidR="00F24F85">
        <w:t xml:space="preserve">Figura </w:t>
      </w:r>
      <w:r w:rsidR="006A3F13">
        <w:t>5-</w:t>
      </w:r>
      <w:r w:rsidR="00F24F85">
        <w:t>6</w:t>
      </w:r>
      <w:r w:rsidR="007B4947">
        <w:t>)</w:t>
      </w:r>
    </w:p>
    <w:p w:rsidR="003203C3" w:rsidRDefault="008C7160" w:rsidP="003203C3">
      <w:pPr>
        <w:keepNext/>
      </w:pPr>
      <w:r>
        <w:rPr>
          <w:noProof/>
          <w:lang w:eastAsia="es-MX"/>
        </w:rPr>
        <w:lastRenderedPageBreak/>
        <w:drawing>
          <wp:inline distT="0" distB="0" distL="0" distR="0" wp14:anchorId="591FA99B" wp14:editId="2EBA7EFE">
            <wp:extent cx="3252158" cy="2602940"/>
            <wp:effectExtent l="0" t="0" r="5715" b="698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251242" cy="2602207"/>
                    </a:xfrm>
                    <a:prstGeom prst="rect">
                      <a:avLst/>
                    </a:prstGeom>
                  </pic:spPr>
                </pic:pic>
              </a:graphicData>
            </a:graphic>
          </wp:inline>
        </w:drawing>
      </w:r>
    </w:p>
    <w:p w:rsidR="008C7160" w:rsidRDefault="003203C3" w:rsidP="008C7160">
      <w:pPr>
        <w:pStyle w:val="Epgrafe"/>
      </w:pPr>
      <w:bookmarkStart w:id="79" w:name="_Toc379291602"/>
      <w:r>
        <w:t xml:space="preserve">Figura </w:t>
      </w:r>
      <w:r w:rsidR="00AB42EE">
        <w:fldChar w:fldCharType="begin"/>
      </w:r>
      <w:r w:rsidR="00AB42EE">
        <w:instrText xml:space="preserve"> STYLEREF 1 \s </w:instrText>
      </w:r>
      <w:r w:rsidR="00AB42EE">
        <w:fldChar w:fldCharType="separate"/>
      </w:r>
      <w:r w:rsidR="000B725E">
        <w:rPr>
          <w:noProof/>
        </w:rPr>
        <w:t>5</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6</w:t>
      </w:r>
      <w:r w:rsidR="00AB42EE">
        <w:rPr>
          <w:noProof/>
        </w:rPr>
        <w:fldChar w:fldCharType="end"/>
      </w:r>
      <w:r>
        <w:t xml:space="preserve"> </w:t>
      </w:r>
      <w:r w:rsidRPr="00E30B47">
        <w:t>Ventana de layers en Autocad</w:t>
      </w:r>
      <w:bookmarkEnd w:id="79"/>
    </w:p>
    <w:p w:rsidR="008C7160" w:rsidRDefault="008C7160" w:rsidP="00763B3D">
      <w:r>
        <w:t>Ya creada y activada el layer se pueden insertar los datos mediante el comando point o punto.</w:t>
      </w:r>
    </w:p>
    <w:p w:rsidR="008C7160" w:rsidRDefault="00A63217" w:rsidP="00763B3D">
      <w:r>
        <w:t>Se ingresan las coordenadas UTM de cada punto hasta generar una línea que describe el trayecto del levantamiento.</w:t>
      </w:r>
    </w:p>
    <w:p w:rsidR="00A63217" w:rsidRDefault="00A63217" w:rsidP="00763B3D">
      <w:r>
        <w:t>Estos puntos se unen mediante el comando line o línea el cual permite juntar los puntos teniendo en cuenta que el object snap (F3) este activado para facilitar la selección de dichos puntos.</w:t>
      </w:r>
    </w:p>
    <w:p w:rsidR="00A63217" w:rsidRDefault="008613C2" w:rsidP="00763B3D">
      <w:r>
        <w:t xml:space="preserve">Ya unidas las líneas se pueden conocer los rumbos y al </w:t>
      </w:r>
      <w:r w:rsidR="007D3456">
        <w:t xml:space="preserve">habilitar la visibilidad de todas las capas es posible observar </w:t>
      </w:r>
      <w:r w:rsidR="00D1173C">
        <w:t xml:space="preserve">hacia </w:t>
      </w:r>
      <w:r w:rsidR="00A21716">
        <w:t>dónde</w:t>
      </w:r>
      <w:r w:rsidR="00D1173C">
        <w:t xml:space="preserve"> va</w:t>
      </w:r>
      <w:r w:rsidR="007D3456">
        <w:t xml:space="preserve"> del levantamiento.</w:t>
      </w:r>
    </w:p>
    <w:p w:rsidR="009A5BD6" w:rsidRDefault="009A5BD6" w:rsidP="00763B3D"/>
    <w:p w:rsidR="009A5BD6" w:rsidRPr="003274FD" w:rsidRDefault="003274FD" w:rsidP="00763B3D">
      <w:pPr>
        <w:rPr>
          <w:b/>
        </w:rPr>
      </w:pPr>
      <w:r>
        <w:rPr>
          <w:b/>
        </w:rPr>
        <w:t>Análisis de resultados mediante el uso de Sistemas de Información Geográfica (SIG)</w:t>
      </w:r>
    </w:p>
    <w:p w:rsidR="009A5BD6" w:rsidRDefault="003274FD" w:rsidP="00763B3D">
      <w:r>
        <w:t>Posteriormente se tomaron los datos del CAD y se exportaron a un SIG</w:t>
      </w:r>
      <w:r w:rsidR="009A0035">
        <w:t>. E</w:t>
      </w:r>
      <w:r>
        <w:t>n este caso fue el programa ARCGIS, del cual se tomaron adicionalmente los datos</w:t>
      </w:r>
      <w:r w:rsidR="000A1141">
        <w:t xml:space="preserve"> del relieve continental (continuo de elevaciones)</w:t>
      </w:r>
      <w:r>
        <w:t xml:space="preserve"> del estado de Querétaro</w:t>
      </w:r>
      <w:r w:rsidR="000A1141">
        <w:t xml:space="preserve"> con una resolución de 15 metros,</w:t>
      </w:r>
      <w:r>
        <w:t xml:space="preserve"> desde la página en internet del INEGI.</w:t>
      </w:r>
    </w:p>
    <w:p w:rsidR="009A0035" w:rsidRDefault="009A0035" w:rsidP="00763B3D">
      <w:r>
        <w:t>Posteriormente se transformaron al sistema de coordenadas UTM (Universal Transversal de Mercator) las cuales fueron las utilizadas durante el levantamiento. Se juntaron los datos del CAD y del INEGI  y se pudo constatar con mayor certeza la veracidad del levantamiento al ver el posicionamiento de los puntos en el mapa en tres dimensiones. (Figura 6-2)</w:t>
      </w:r>
    </w:p>
    <w:p w:rsidR="009A5BD6" w:rsidRDefault="009A5BD6" w:rsidP="00763B3D"/>
    <w:p w:rsidR="009A5BD6" w:rsidRDefault="009A5BD6" w:rsidP="00763B3D"/>
    <w:p w:rsidR="009A5BD6" w:rsidRDefault="009A5BD6" w:rsidP="00763B3D"/>
    <w:p w:rsidR="00BF1B9B" w:rsidRDefault="00BF1B9B" w:rsidP="00D57880">
      <w:pPr>
        <w:pStyle w:val="Ttulo1"/>
      </w:pPr>
      <w:bookmarkStart w:id="80" w:name="_Toc379291563"/>
      <w:r>
        <w:lastRenderedPageBreak/>
        <w:t xml:space="preserve">Resolución </w:t>
      </w:r>
      <w:r w:rsidR="00711AD6">
        <w:t xml:space="preserve">De La </w:t>
      </w:r>
      <w:r>
        <w:t>Problemática</w:t>
      </w:r>
      <w:bookmarkEnd w:id="80"/>
    </w:p>
    <w:p w:rsidR="00BF1B9B" w:rsidRDefault="00BF1B9B" w:rsidP="00BF1B9B"/>
    <w:p w:rsidR="00BF1B9B" w:rsidRDefault="00401F55" w:rsidP="00BF1B9B">
      <w:r>
        <w:t xml:space="preserve">Al realizar el vaciado de datos en AUTOCAD se pudo determinar que ubicación tenía la obra subterránea. </w:t>
      </w:r>
      <w:r w:rsidR="00D04EC5">
        <w:t>Los datos recabados se muestran en la tabla</w:t>
      </w:r>
      <w:r w:rsidR="00267BA2">
        <w:t xml:space="preserve"> 6-1</w:t>
      </w:r>
      <w:r w:rsidR="00D04EC5">
        <w:t xml:space="preserve"> a continuación:</w:t>
      </w:r>
    </w:p>
    <w:p w:rsidR="007168D1" w:rsidRDefault="007168D1" w:rsidP="007168D1">
      <w:pPr>
        <w:pStyle w:val="Epgrafe"/>
        <w:keepNext/>
      </w:pPr>
      <w:bookmarkStart w:id="81" w:name="_Toc379291626"/>
      <w:r>
        <w:t xml:space="preserve">Tabla </w:t>
      </w:r>
      <w:r w:rsidR="00AB42EE">
        <w:fldChar w:fldCharType="begin"/>
      </w:r>
      <w:r w:rsidR="00AB42EE">
        <w:instrText xml:space="preserve"> STYLEREF 1 \s </w:instrText>
      </w:r>
      <w:r w:rsidR="00AB42EE">
        <w:fldChar w:fldCharType="separate"/>
      </w:r>
      <w:r w:rsidR="000B725E">
        <w:rPr>
          <w:noProof/>
        </w:rPr>
        <w:t>6</w:t>
      </w:r>
      <w:r w:rsidR="00AB42EE">
        <w:rPr>
          <w:noProof/>
        </w:rPr>
        <w:fldChar w:fldCharType="end"/>
      </w:r>
      <w:r>
        <w:noBreakHyphen/>
      </w:r>
      <w:r w:rsidR="00AB42EE">
        <w:fldChar w:fldCharType="begin"/>
      </w:r>
      <w:r w:rsidR="00AB42EE">
        <w:instrText xml:space="preserve"> SEQ Tabla \* ARABIC \s 1 </w:instrText>
      </w:r>
      <w:r w:rsidR="00AB42EE">
        <w:fldChar w:fldCharType="separate"/>
      </w:r>
      <w:r w:rsidR="000B725E">
        <w:rPr>
          <w:noProof/>
        </w:rPr>
        <w:t>1</w:t>
      </w:r>
      <w:r w:rsidR="00AB42EE">
        <w:rPr>
          <w:noProof/>
        </w:rPr>
        <w:fldChar w:fldCharType="end"/>
      </w:r>
      <w:r>
        <w:t xml:space="preserve"> </w:t>
      </w:r>
      <w:r w:rsidRPr="00E03FC6">
        <w:t>Datos recabados</w:t>
      </w:r>
      <w:bookmarkEnd w:id="81"/>
    </w:p>
    <w:tbl>
      <w:tblPr>
        <w:tblStyle w:val="Tablaconcuadrcula"/>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795"/>
        <w:gridCol w:w="1795"/>
        <w:gridCol w:w="1796"/>
        <w:gridCol w:w="1796"/>
        <w:gridCol w:w="1796"/>
      </w:tblGrid>
      <w:tr w:rsidR="00D04EC5" w:rsidTr="007F2339">
        <w:tc>
          <w:tcPr>
            <w:tcW w:w="1795" w:type="dxa"/>
            <w:shd w:val="clear" w:color="auto" w:fill="BFBFBF" w:themeFill="background1" w:themeFillShade="BF"/>
          </w:tcPr>
          <w:p w:rsidR="00D04EC5" w:rsidRPr="004172B4" w:rsidRDefault="00D04EC5" w:rsidP="007F2339">
            <w:pPr>
              <w:jc w:val="center"/>
              <w:rPr>
                <w:b/>
              </w:rPr>
            </w:pPr>
            <w:r w:rsidRPr="004172B4">
              <w:rPr>
                <w:b/>
              </w:rPr>
              <w:t>EST</w:t>
            </w:r>
          </w:p>
        </w:tc>
        <w:tc>
          <w:tcPr>
            <w:tcW w:w="1795" w:type="dxa"/>
            <w:shd w:val="clear" w:color="auto" w:fill="BFBFBF" w:themeFill="background1" w:themeFillShade="BF"/>
          </w:tcPr>
          <w:p w:rsidR="00D04EC5" w:rsidRPr="004172B4" w:rsidRDefault="00D04EC5" w:rsidP="007F2339">
            <w:pPr>
              <w:jc w:val="center"/>
              <w:rPr>
                <w:b/>
              </w:rPr>
            </w:pPr>
            <w:r w:rsidRPr="004172B4">
              <w:rPr>
                <w:b/>
              </w:rPr>
              <w:t>PV</w:t>
            </w:r>
          </w:p>
        </w:tc>
        <w:tc>
          <w:tcPr>
            <w:tcW w:w="1796" w:type="dxa"/>
            <w:shd w:val="clear" w:color="auto" w:fill="BFBFBF" w:themeFill="background1" w:themeFillShade="BF"/>
          </w:tcPr>
          <w:p w:rsidR="00D04EC5" w:rsidRPr="004172B4" w:rsidRDefault="00D04EC5" w:rsidP="007F2339">
            <w:pPr>
              <w:jc w:val="center"/>
              <w:rPr>
                <w:b/>
              </w:rPr>
            </w:pPr>
            <w:r w:rsidRPr="004172B4">
              <w:rPr>
                <w:b/>
              </w:rPr>
              <w:t>X</w:t>
            </w:r>
          </w:p>
        </w:tc>
        <w:tc>
          <w:tcPr>
            <w:tcW w:w="1796" w:type="dxa"/>
            <w:shd w:val="clear" w:color="auto" w:fill="BFBFBF" w:themeFill="background1" w:themeFillShade="BF"/>
          </w:tcPr>
          <w:p w:rsidR="00D04EC5" w:rsidRPr="004172B4" w:rsidRDefault="00D04EC5" w:rsidP="007F2339">
            <w:pPr>
              <w:jc w:val="center"/>
              <w:rPr>
                <w:b/>
              </w:rPr>
            </w:pPr>
            <w:r w:rsidRPr="004172B4">
              <w:rPr>
                <w:b/>
              </w:rPr>
              <w:t>Y</w:t>
            </w:r>
          </w:p>
        </w:tc>
        <w:tc>
          <w:tcPr>
            <w:tcW w:w="1796" w:type="dxa"/>
            <w:shd w:val="clear" w:color="auto" w:fill="BFBFBF" w:themeFill="background1" w:themeFillShade="BF"/>
          </w:tcPr>
          <w:p w:rsidR="00D04EC5" w:rsidRPr="004172B4" w:rsidRDefault="00D04EC5" w:rsidP="007F2339">
            <w:pPr>
              <w:jc w:val="center"/>
              <w:rPr>
                <w:b/>
              </w:rPr>
            </w:pPr>
            <w:r w:rsidRPr="004172B4">
              <w:rPr>
                <w:b/>
              </w:rPr>
              <w:t>Z</w:t>
            </w:r>
          </w:p>
        </w:tc>
      </w:tr>
      <w:tr w:rsidR="00D04EC5" w:rsidTr="007F2339">
        <w:tc>
          <w:tcPr>
            <w:tcW w:w="1795" w:type="dxa"/>
          </w:tcPr>
          <w:p w:rsidR="00D04EC5" w:rsidRPr="000C52DA" w:rsidRDefault="00D04EC5" w:rsidP="007F2339">
            <w:pPr>
              <w:rPr>
                <w:highlight w:val="cyan"/>
              </w:rPr>
            </w:pPr>
            <w:r w:rsidRPr="000C52DA">
              <w:rPr>
                <w:highlight w:val="cyan"/>
              </w:rPr>
              <w:t>PPD</w:t>
            </w:r>
            <w:r w:rsidR="000C52DA" w:rsidRPr="000C52DA">
              <w:rPr>
                <w:highlight w:val="cyan"/>
              </w:rPr>
              <w:t xml:space="preserve"> (PC 6135)</w:t>
            </w:r>
          </w:p>
        </w:tc>
        <w:tc>
          <w:tcPr>
            <w:tcW w:w="1795" w:type="dxa"/>
          </w:tcPr>
          <w:p w:rsidR="00D04EC5" w:rsidRPr="000C52DA" w:rsidRDefault="000C52DA" w:rsidP="000C52DA">
            <w:pPr>
              <w:jc w:val="center"/>
              <w:rPr>
                <w:highlight w:val="cyan"/>
              </w:rPr>
            </w:pPr>
            <w:r w:rsidRPr="000C52DA">
              <w:rPr>
                <w:highlight w:val="cyan"/>
              </w:rPr>
              <w:t>-</w:t>
            </w:r>
          </w:p>
        </w:tc>
        <w:tc>
          <w:tcPr>
            <w:tcW w:w="1796" w:type="dxa"/>
          </w:tcPr>
          <w:p w:rsidR="00D04EC5" w:rsidRPr="000C52DA" w:rsidRDefault="00D04EC5" w:rsidP="007F2339">
            <w:pPr>
              <w:jc w:val="center"/>
              <w:rPr>
                <w:highlight w:val="cyan"/>
              </w:rPr>
            </w:pPr>
            <w:r w:rsidRPr="000C52DA">
              <w:rPr>
                <w:highlight w:val="cyan"/>
              </w:rPr>
              <w:t>442467.4840</w:t>
            </w:r>
          </w:p>
        </w:tc>
        <w:tc>
          <w:tcPr>
            <w:tcW w:w="1796" w:type="dxa"/>
          </w:tcPr>
          <w:p w:rsidR="00D04EC5" w:rsidRPr="000C52DA" w:rsidRDefault="00D04EC5" w:rsidP="007F2339">
            <w:pPr>
              <w:jc w:val="center"/>
              <w:rPr>
                <w:highlight w:val="cyan"/>
              </w:rPr>
            </w:pPr>
            <w:r w:rsidRPr="000C52DA">
              <w:rPr>
                <w:highlight w:val="cyan"/>
              </w:rPr>
              <w:t>2317411.1690</w:t>
            </w:r>
          </w:p>
        </w:tc>
        <w:tc>
          <w:tcPr>
            <w:tcW w:w="1796" w:type="dxa"/>
          </w:tcPr>
          <w:p w:rsidR="00D04EC5" w:rsidRPr="000C52DA" w:rsidRDefault="00D04EC5" w:rsidP="007F2339">
            <w:pPr>
              <w:jc w:val="center"/>
              <w:rPr>
                <w:highlight w:val="cyan"/>
              </w:rPr>
            </w:pPr>
            <w:r w:rsidRPr="000C52DA">
              <w:rPr>
                <w:highlight w:val="cyan"/>
              </w:rPr>
              <w:t>1992.000</w:t>
            </w:r>
          </w:p>
        </w:tc>
      </w:tr>
      <w:tr w:rsidR="00D04EC5" w:rsidTr="007F2339">
        <w:tc>
          <w:tcPr>
            <w:tcW w:w="1795" w:type="dxa"/>
          </w:tcPr>
          <w:p w:rsidR="00D04EC5" w:rsidRDefault="00D04EC5" w:rsidP="007F2339">
            <w:r>
              <w:t>PP0</w:t>
            </w:r>
          </w:p>
        </w:tc>
        <w:tc>
          <w:tcPr>
            <w:tcW w:w="1795" w:type="dxa"/>
          </w:tcPr>
          <w:p w:rsidR="00D04EC5" w:rsidRDefault="00D04EC5" w:rsidP="007F2339">
            <w:pPr>
              <w:jc w:val="center"/>
            </w:pPr>
            <w:r>
              <w:t>PC</w:t>
            </w:r>
          </w:p>
        </w:tc>
        <w:tc>
          <w:tcPr>
            <w:tcW w:w="1796" w:type="dxa"/>
          </w:tcPr>
          <w:p w:rsidR="00D04EC5" w:rsidRDefault="00D04EC5" w:rsidP="007F2339">
            <w:pPr>
              <w:jc w:val="center"/>
            </w:pPr>
            <w:r w:rsidRPr="007329F3">
              <w:t>442467.484</w:t>
            </w:r>
          </w:p>
        </w:tc>
        <w:tc>
          <w:tcPr>
            <w:tcW w:w="1796" w:type="dxa"/>
          </w:tcPr>
          <w:p w:rsidR="00D04EC5" w:rsidRDefault="00D04EC5" w:rsidP="007F2339">
            <w:pPr>
              <w:jc w:val="center"/>
            </w:pPr>
            <w:r w:rsidRPr="007329F3">
              <w:t>2317358.517</w:t>
            </w:r>
          </w:p>
        </w:tc>
        <w:tc>
          <w:tcPr>
            <w:tcW w:w="1796" w:type="dxa"/>
          </w:tcPr>
          <w:p w:rsidR="00D04EC5" w:rsidRDefault="00D04EC5" w:rsidP="007F2339">
            <w:pPr>
              <w:jc w:val="center"/>
            </w:pPr>
            <w:r>
              <w:t>1928.061</w:t>
            </w:r>
          </w:p>
        </w:tc>
      </w:tr>
      <w:tr w:rsidR="00D04EC5" w:rsidTr="007F2339">
        <w:tc>
          <w:tcPr>
            <w:tcW w:w="1795" w:type="dxa"/>
          </w:tcPr>
          <w:p w:rsidR="00D04EC5" w:rsidRDefault="00D04EC5" w:rsidP="007F2339"/>
        </w:tc>
        <w:tc>
          <w:tcPr>
            <w:tcW w:w="1795" w:type="dxa"/>
          </w:tcPr>
          <w:p w:rsidR="00D04EC5" w:rsidRDefault="00D04EC5" w:rsidP="007F2339">
            <w:pPr>
              <w:jc w:val="center"/>
            </w:pPr>
            <w:r>
              <w:t>1</w:t>
            </w:r>
          </w:p>
        </w:tc>
        <w:tc>
          <w:tcPr>
            <w:tcW w:w="1796" w:type="dxa"/>
          </w:tcPr>
          <w:p w:rsidR="00D04EC5" w:rsidRDefault="00D04EC5" w:rsidP="007F2339">
            <w:pPr>
              <w:jc w:val="center"/>
            </w:pPr>
            <w:r w:rsidRPr="007329F3">
              <w:t>442498.765</w:t>
            </w:r>
          </w:p>
        </w:tc>
        <w:tc>
          <w:tcPr>
            <w:tcW w:w="1796" w:type="dxa"/>
          </w:tcPr>
          <w:p w:rsidR="00D04EC5" w:rsidRDefault="00D04EC5" w:rsidP="007F2339">
            <w:pPr>
              <w:jc w:val="center"/>
            </w:pPr>
            <w:r w:rsidRPr="007329F3">
              <w:t>2317367.229</w:t>
            </w:r>
          </w:p>
        </w:tc>
        <w:tc>
          <w:tcPr>
            <w:tcW w:w="1796" w:type="dxa"/>
          </w:tcPr>
          <w:p w:rsidR="00D04EC5" w:rsidRDefault="00D04EC5" w:rsidP="007F2339">
            <w:pPr>
              <w:jc w:val="center"/>
            </w:pPr>
            <w:r>
              <w:t>1919.092</w:t>
            </w:r>
          </w:p>
        </w:tc>
      </w:tr>
      <w:tr w:rsidR="00D04EC5" w:rsidTr="007F2339">
        <w:tc>
          <w:tcPr>
            <w:tcW w:w="1795" w:type="dxa"/>
          </w:tcPr>
          <w:p w:rsidR="00D04EC5" w:rsidRDefault="00D04EC5" w:rsidP="007F2339"/>
        </w:tc>
        <w:tc>
          <w:tcPr>
            <w:tcW w:w="1795" w:type="dxa"/>
          </w:tcPr>
          <w:p w:rsidR="00D04EC5" w:rsidRDefault="00D04EC5" w:rsidP="007F2339">
            <w:pPr>
              <w:jc w:val="center"/>
            </w:pPr>
            <w:r>
              <w:t>A</w:t>
            </w:r>
          </w:p>
        </w:tc>
        <w:tc>
          <w:tcPr>
            <w:tcW w:w="1796" w:type="dxa"/>
          </w:tcPr>
          <w:p w:rsidR="00D04EC5" w:rsidRDefault="00D04EC5" w:rsidP="007F2339">
            <w:pPr>
              <w:jc w:val="center"/>
            </w:pPr>
            <w:r w:rsidRPr="007329F3">
              <w:t>442537.274</w:t>
            </w:r>
          </w:p>
        </w:tc>
        <w:tc>
          <w:tcPr>
            <w:tcW w:w="1796" w:type="dxa"/>
          </w:tcPr>
          <w:p w:rsidR="00D04EC5" w:rsidRDefault="00D04EC5" w:rsidP="007F2339">
            <w:pPr>
              <w:jc w:val="center"/>
            </w:pPr>
            <w:r w:rsidRPr="007329F3">
              <w:t>2317372.931</w:t>
            </w:r>
          </w:p>
        </w:tc>
        <w:tc>
          <w:tcPr>
            <w:tcW w:w="1796" w:type="dxa"/>
          </w:tcPr>
          <w:p w:rsidR="00D04EC5" w:rsidRDefault="00D04EC5" w:rsidP="007F2339">
            <w:pPr>
              <w:jc w:val="center"/>
            </w:pPr>
            <w:r>
              <w:t>1907.906</w:t>
            </w:r>
          </w:p>
        </w:tc>
      </w:tr>
      <w:tr w:rsidR="00D04EC5" w:rsidTr="007F2339">
        <w:tc>
          <w:tcPr>
            <w:tcW w:w="1795" w:type="dxa"/>
          </w:tcPr>
          <w:p w:rsidR="00D04EC5" w:rsidRDefault="00D04EC5" w:rsidP="007F2339"/>
        </w:tc>
        <w:tc>
          <w:tcPr>
            <w:tcW w:w="1795" w:type="dxa"/>
          </w:tcPr>
          <w:p w:rsidR="00D04EC5" w:rsidRDefault="00D04EC5" w:rsidP="007F2339">
            <w:pPr>
              <w:jc w:val="center"/>
            </w:pPr>
            <w:r>
              <w:t>PC1</w:t>
            </w:r>
          </w:p>
        </w:tc>
        <w:tc>
          <w:tcPr>
            <w:tcW w:w="1796" w:type="dxa"/>
          </w:tcPr>
          <w:p w:rsidR="00D04EC5" w:rsidRDefault="00D04EC5" w:rsidP="007F2339">
            <w:pPr>
              <w:jc w:val="center"/>
            </w:pPr>
            <w:r w:rsidRPr="007329F3">
              <w:t>442467.484</w:t>
            </w:r>
          </w:p>
        </w:tc>
        <w:tc>
          <w:tcPr>
            <w:tcW w:w="1796" w:type="dxa"/>
          </w:tcPr>
          <w:p w:rsidR="00D04EC5" w:rsidRDefault="00D04EC5" w:rsidP="007F2339">
            <w:pPr>
              <w:jc w:val="center"/>
            </w:pPr>
            <w:r w:rsidRPr="007329F3">
              <w:t>2317358.508</w:t>
            </w:r>
          </w:p>
        </w:tc>
        <w:tc>
          <w:tcPr>
            <w:tcW w:w="1796" w:type="dxa"/>
          </w:tcPr>
          <w:p w:rsidR="00D04EC5" w:rsidRDefault="00D04EC5" w:rsidP="007F2339">
            <w:pPr>
              <w:jc w:val="center"/>
            </w:pPr>
            <w:r>
              <w:t>1983.903</w:t>
            </w:r>
          </w:p>
        </w:tc>
      </w:tr>
      <w:tr w:rsidR="00D04EC5" w:rsidTr="007F2339">
        <w:tc>
          <w:tcPr>
            <w:tcW w:w="1795" w:type="dxa"/>
          </w:tcPr>
          <w:p w:rsidR="00D04EC5" w:rsidRDefault="00D04EC5" w:rsidP="007F2339"/>
        </w:tc>
        <w:tc>
          <w:tcPr>
            <w:tcW w:w="1795" w:type="dxa"/>
          </w:tcPr>
          <w:p w:rsidR="00D04EC5" w:rsidRDefault="00D04EC5" w:rsidP="007F2339">
            <w:pPr>
              <w:jc w:val="center"/>
            </w:pPr>
            <w:r>
              <w:t>PC2</w:t>
            </w:r>
          </w:p>
        </w:tc>
        <w:tc>
          <w:tcPr>
            <w:tcW w:w="1796" w:type="dxa"/>
          </w:tcPr>
          <w:p w:rsidR="00D04EC5" w:rsidRDefault="00D04EC5" w:rsidP="007F2339">
            <w:pPr>
              <w:jc w:val="center"/>
            </w:pPr>
            <w:r w:rsidRPr="007329F3">
              <w:t>442450.938</w:t>
            </w:r>
          </w:p>
        </w:tc>
        <w:tc>
          <w:tcPr>
            <w:tcW w:w="1796" w:type="dxa"/>
          </w:tcPr>
          <w:p w:rsidR="00D04EC5" w:rsidRDefault="00D04EC5" w:rsidP="007F2339">
            <w:pPr>
              <w:jc w:val="center"/>
            </w:pPr>
            <w:r w:rsidRPr="007329F3">
              <w:t>2317335.373</w:t>
            </w:r>
          </w:p>
        </w:tc>
        <w:tc>
          <w:tcPr>
            <w:tcW w:w="1796" w:type="dxa"/>
          </w:tcPr>
          <w:p w:rsidR="00D04EC5" w:rsidRDefault="00D04EC5" w:rsidP="007F2339">
            <w:pPr>
              <w:jc w:val="center"/>
            </w:pPr>
            <w:r>
              <w:t>1976.277</w:t>
            </w:r>
          </w:p>
        </w:tc>
      </w:tr>
      <w:tr w:rsidR="00D04EC5" w:rsidTr="007F2339">
        <w:tc>
          <w:tcPr>
            <w:tcW w:w="1795" w:type="dxa"/>
          </w:tcPr>
          <w:p w:rsidR="00D04EC5" w:rsidRDefault="00D04EC5" w:rsidP="007F2339"/>
        </w:tc>
        <w:tc>
          <w:tcPr>
            <w:tcW w:w="1795" w:type="dxa"/>
          </w:tcPr>
          <w:p w:rsidR="00D04EC5" w:rsidRDefault="00D04EC5" w:rsidP="007F2339">
            <w:pPr>
              <w:jc w:val="center"/>
            </w:pPr>
            <w:r>
              <w:t>PC3</w:t>
            </w:r>
          </w:p>
        </w:tc>
        <w:tc>
          <w:tcPr>
            <w:tcW w:w="1796" w:type="dxa"/>
          </w:tcPr>
          <w:p w:rsidR="00D04EC5" w:rsidRDefault="00D04EC5" w:rsidP="007F2339">
            <w:pPr>
              <w:jc w:val="center"/>
            </w:pPr>
            <w:r w:rsidRPr="007329F3">
              <w:t>442419.503</w:t>
            </w:r>
          </w:p>
        </w:tc>
        <w:tc>
          <w:tcPr>
            <w:tcW w:w="1796" w:type="dxa"/>
          </w:tcPr>
          <w:p w:rsidR="00D04EC5" w:rsidRDefault="00D04EC5" w:rsidP="007F2339">
            <w:pPr>
              <w:jc w:val="center"/>
            </w:pPr>
            <w:r w:rsidRPr="007329F3">
              <w:t>2317335.373</w:t>
            </w:r>
          </w:p>
        </w:tc>
        <w:tc>
          <w:tcPr>
            <w:tcW w:w="1796" w:type="dxa"/>
          </w:tcPr>
          <w:p w:rsidR="00D04EC5" w:rsidRDefault="00D04EC5" w:rsidP="007F2339">
            <w:pPr>
              <w:jc w:val="center"/>
            </w:pPr>
            <w:r>
              <w:t>1963.818</w:t>
            </w:r>
          </w:p>
        </w:tc>
      </w:tr>
      <w:tr w:rsidR="00D04EC5" w:rsidTr="007F2339">
        <w:tc>
          <w:tcPr>
            <w:tcW w:w="1795" w:type="dxa"/>
          </w:tcPr>
          <w:p w:rsidR="00D04EC5" w:rsidRDefault="00D04EC5" w:rsidP="007F2339"/>
        </w:tc>
        <w:tc>
          <w:tcPr>
            <w:tcW w:w="1795" w:type="dxa"/>
          </w:tcPr>
          <w:p w:rsidR="00D04EC5" w:rsidRDefault="00D04EC5" w:rsidP="007F2339">
            <w:pPr>
              <w:jc w:val="center"/>
            </w:pPr>
            <w:r>
              <w:t>PC4</w:t>
            </w:r>
          </w:p>
        </w:tc>
        <w:tc>
          <w:tcPr>
            <w:tcW w:w="1796" w:type="dxa"/>
          </w:tcPr>
          <w:p w:rsidR="00D04EC5" w:rsidRDefault="00D04EC5" w:rsidP="007F2339">
            <w:pPr>
              <w:jc w:val="center"/>
            </w:pPr>
            <w:r w:rsidRPr="007329F3">
              <w:t>442384.537</w:t>
            </w:r>
          </w:p>
        </w:tc>
        <w:tc>
          <w:tcPr>
            <w:tcW w:w="1796" w:type="dxa"/>
          </w:tcPr>
          <w:p w:rsidR="00D04EC5" w:rsidRDefault="00D04EC5" w:rsidP="007F2339">
            <w:pPr>
              <w:jc w:val="center"/>
            </w:pPr>
            <w:r w:rsidRPr="007329F3">
              <w:t>2317268.222</w:t>
            </w:r>
          </w:p>
        </w:tc>
        <w:tc>
          <w:tcPr>
            <w:tcW w:w="1796" w:type="dxa"/>
          </w:tcPr>
          <w:p w:rsidR="00D04EC5" w:rsidRDefault="00D04EC5" w:rsidP="007F2339">
            <w:pPr>
              <w:jc w:val="center"/>
            </w:pPr>
            <w:r>
              <w:t>1954.030</w:t>
            </w:r>
          </w:p>
        </w:tc>
      </w:tr>
      <w:tr w:rsidR="00D04EC5" w:rsidTr="007F2339">
        <w:tc>
          <w:tcPr>
            <w:tcW w:w="1795" w:type="dxa"/>
          </w:tcPr>
          <w:p w:rsidR="00D04EC5" w:rsidRDefault="00D04EC5" w:rsidP="007F2339"/>
        </w:tc>
        <w:tc>
          <w:tcPr>
            <w:tcW w:w="1795" w:type="dxa"/>
          </w:tcPr>
          <w:p w:rsidR="00D04EC5" w:rsidRDefault="00D04EC5" w:rsidP="007F2339">
            <w:pPr>
              <w:jc w:val="center"/>
            </w:pPr>
            <w:r>
              <w:t>PC5</w:t>
            </w:r>
          </w:p>
        </w:tc>
        <w:tc>
          <w:tcPr>
            <w:tcW w:w="1796" w:type="dxa"/>
          </w:tcPr>
          <w:p w:rsidR="00D04EC5" w:rsidRDefault="00D04EC5" w:rsidP="007F2339">
            <w:pPr>
              <w:jc w:val="center"/>
            </w:pPr>
            <w:r w:rsidRPr="007329F3">
              <w:t>442367.141</w:t>
            </w:r>
          </w:p>
        </w:tc>
        <w:tc>
          <w:tcPr>
            <w:tcW w:w="1796" w:type="dxa"/>
          </w:tcPr>
          <w:p w:rsidR="00D04EC5" w:rsidRDefault="00D04EC5" w:rsidP="007F2339">
            <w:pPr>
              <w:jc w:val="center"/>
            </w:pPr>
            <w:r w:rsidRPr="007329F3">
              <w:t>2317248.218</w:t>
            </w:r>
          </w:p>
        </w:tc>
        <w:tc>
          <w:tcPr>
            <w:tcW w:w="1796" w:type="dxa"/>
          </w:tcPr>
          <w:p w:rsidR="00D04EC5" w:rsidRDefault="00D04EC5" w:rsidP="007F2339">
            <w:pPr>
              <w:jc w:val="center"/>
            </w:pPr>
            <w:r>
              <w:t>1948.597</w:t>
            </w:r>
          </w:p>
        </w:tc>
      </w:tr>
      <w:tr w:rsidR="00D04EC5" w:rsidTr="007F2339">
        <w:tc>
          <w:tcPr>
            <w:tcW w:w="1795" w:type="dxa"/>
          </w:tcPr>
          <w:p w:rsidR="00D04EC5" w:rsidRDefault="00D04EC5" w:rsidP="007F2339"/>
        </w:tc>
        <w:tc>
          <w:tcPr>
            <w:tcW w:w="1795" w:type="dxa"/>
          </w:tcPr>
          <w:p w:rsidR="00D04EC5" w:rsidRDefault="00D04EC5" w:rsidP="007F2339">
            <w:pPr>
              <w:jc w:val="center"/>
            </w:pPr>
            <w:r>
              <w:t>PC6</w:t>
            </w:r>
          </w:p>
        </w:tc>
        <w:tc>
          <w:tcPr>
            <w:tcW w:w="1796" w:type="dxa"/>
          </w:tcPr>
          <w:p w:rsidR="00D04EC5" w:rsidRDefault="00D04EC5" w:rsidP="007F2339">
            <w:pPr>
              <w:jc w:val="center"/>
            </w:pPr>
            <w:r w:rsidRPr="007329F3">
              <w:t>442396.809</w:t>
            </w:r>
          </w:p>
        </w:tc>
        <w:tc>
          <w:tcPr>
            <w:tcW w:w="1796" w:type="dxa"/>
          </w:tcPr>
          <w:p w:rsidR="00D04EC5" w:rsidRDefault="00D04EC5" w:rsidP="007F2339">
            <w:pPr>
              <w:jc w:val="center"/>
            </w:pPr>
            <w:r w:rsidRPr="007329F3">
              <w:t>2317261.527</w:t>
            </w:r>
          </w:p>
        </w:tc>
        <w:tc>
          <w:tcPr>
            <w:tcW w:w="1796" w:type="dxa"/>
          </w:tcPr>
          <w:p w:rsidR="00D04EC5" w:rsidRDefault="00D04EC5" w:rsidP="007F2339">
            <w:pPr>
              <w:jc w:val="center"/>
            </w:pPr>
            <w:r>
              <w:t>1954.458</w:t>
            </w:r>
          </w:p>
        </w:tc>
      </w:tr>
      <w:tr w:rsidR="00D04EC5" w:rsidTr="007F2339">
        <w:tc>
          <w:tcPr>
            <w:tcW w:w="1795" w:type="dxa"/>
          </w:tcPr>
          <w:p w:rsidR="00D04EC5" w:rsidRDefault="00D04EC5" w:rsidP="007F2339"/>
        </w:tc>
        <w:tc>
          <w:tcPr>
            <w:tcW w:w="1795" w:type="dxa"/>
          </w:tcPr>
          <w:p w:rsidR="00D04EC5" w:rsidRDefault="00D04EC5" w:rsidP="007F2339">
            <w:pPr>
              <w:jc w:val="center"/>
            </w:pPr>
            <w:r>
              <w:t>PC7</w:t>
            </w:r>
          </w:p>
        </w:tc>
        <w:tc>
          <w:tcPr>
            <w:tcW w:w="1796" w:type="dxa"/>
          </w:tcPr>
          <w:p w:rsidR="00D04EC5" w:rsidRDefault="00D04EC5" w:rsidP="007F2339">
            <w:pPr>
              <w:jc w:val="center"/>
            </w:pPr>
            <w:r w:rsidRPr="007329F3">
              <w:t>442429.187</w:t>
            </w:r>
          </w:p>
        </w:tc>
        <w:tc>
          <w:tcPr>
            <w:tcW w:w="1796" w:type="dxa"/>
          </w:tcPr>
          <w:p w:rsidR="00D04EC5" w:rsidRDefault="00D04EC5" w:rsidP="007F2339">
            <w:pPr>
              <w:jc w:val="center"/>
            </w:pPr>
            <w:r w:rsidRPr="007329F3">
              <w:t>2317238.780</w:t>
            </w:r>
          </w:p>
        </w:tc>
        <w:tc>
          <w:tcPr>
            <w:tcW w:w="1796" w:type="dxa"/>
          </w:tcPr>
          <w:p w:rsidR="00D04EC5" w:rsidRDefault="00D04EC5" w:rsidP="007F2339">
            <w:pPr>
              <w:jc w:val="center"/>
            </w:pPr>
            <w:r>
              <w:t>1948.450</w:t>
            </w:r>
          </w:p>
        </w:tc>
      </w:tr>
      <w:tr w:rsidR="00D04EC5" w:rsidTr="007F2339">
        <w:tc>
          <w:tcPr>
            <w:tcW w:w="1795" w:type="dxa"/>
          </w:tcPr>
          <w:p w:rsidR="00D04EC5" w:rsidRDefault="00D04EC5" w:rsidP="007F2339"/>
        </w:tc>
        <w:tc>
          <w:tcPr>
            <w:tcW w:w="1795" w:type="dxa"/>
          </w:tcPr>
          <w:p w:rsidR="00D04EC5" w:rsidRDefault="00D04EC5" w:rsidP="007F2339">
            <w:pPr>
              <w:jc w:val="center"/>
            </w:pPr>
            <w:r>
              <w:t>PC8</w:t>
            </w:r>
          </w:p>
        </w:tc>
        <w:tc>
          <w:tcPr>
            <w:tcW w:w="1796" w:type="dxa"/>
          </w:tcPr>
          <w:p w:rsidR="00D04EC5" w:rsidRDefault="00D04EC5" w:rsidP="007F2339">
            <w:pPr>
              <w:jc w:val="center"/>
            </w:pPr>
            <w:r w:rsidRPr="007329F3">
              <w:t>442413.218</w:t>
            </w:r>
          </w:p>
        </w:tc>
        <w:tc>
          <w:tcPr>
            <w:tcW w:w="1796" w:type="dxa"/>
          </w:tcPr>
          <w:p w:rsidR="00D04EC5" w:rsidRDefault="00D04EC5" w:rsidP="007F2339">
            <w:pPr>
              <w:jc w:val="center"/>
            </w:pPr>
            <w:r w:rsidRPr="007329F3">
              <w:t>2317173.037</w:t>
            </w:r>
          </w:p>
        </w:tc>
        <w:tc>
          <w:tcPr>
            <w:tcW w:w="1796" w:type="dxa"/>
          </w:tcPr>
          <w:p w:rsidR="00D04EC5" w:rsidRDefault="00D04EC5" w:rsidP="007F2339">
            <w:pPr>
              <w:jc w:val="center"/>
            </w:pPr>
            <w:r>
              <w:t>1937.562</w:t>
            </w:r>
          </w:p>
        </w:tc>
      </w:tr>
      <w:tr w:rsidR="00D04EC5" w:rsidTr="007F2339">
        <w:tc>
          <w:tcPr>
            <w:tcW w:w="1795" w:type="dxa"/>
          </w:tcPr>
          <w:p w:rsidR="00D04EC5" w:rsidRDefault="00D04EC5" w:rsidP="007F2339"/>
        </w:tc>
        <w:tc>
          <w:tcPr>
            <w:tcW w:w="1795" w:type="dxa"/>
          </w:tcPr>
          <w:p w:rsidR="00D04EC5" w:rsidRDefault="00D04EC5" w:rsidP="007F2339">
            <w:pPr>
              <w:jc w:val="center"/>
            </w:pPr>
            <w:r>
              <w:t>PC9</w:t>
            </w:r>
          </w:p>
        </w:tc>
        <w:tc>
          <w:tcPr>
            <w:tcW w:w="1796" w:type="dxa"/>
          </w:tcPr>
          <w:p w:rsidR="00D04EC5" w:rsidRDefault="00D04EC5" w:rsidP="007F2339">
            <w:pPr>
              <w:jc w:val="center"/>
            </w:pPr>
            <w:r w:rsidRPr="007329F3">
              <w:t>442415.801</w:t>
            </w:r>
          </w:p>
        </w:tc>
        <w:tc>
          <w:tcPr>
            <w:tcW w:w="1796" w:type="dxa"/>
          </w:tcPr>
          <w:p w:rsidR="00D04EC5" w:rsidRDefault="00D04EC5" w:rsidP="007F2339">
            <w:pPr>
              <w:jc w:val="center"/>
            </w:pPr>
            <w:r w:rsidRPr="007329F3">
              <w:t>2317137.381</w:t>
            </w:r>
          </w:p>
        </w:tc>
        <w:tc>
          <w:tcPr>
            <w:tcW w:w="1796" w:type="dxa"/>
          </w:tcPr>
          <w:p w:rsidR="00D04EC5" w:rsidRDefault="00D04EC5" w:rsidP="007F2339">
            <w:pPr>
              <w:jc w:val="center"/>
            </w:pPr>
            <w:r>
              <w:t>1933.554</w:t>
            </w:r>
          </w:p>
        </w:tc>
      </w:tr>
      <w:tr w:rsidR="00D04EC5" w:rsidTr="007F2339">
        <w:tc>
          <w:tcPr>
            <w:tcW w:w="1795" w:type="dxa"/>
          </w:tcPr>
          <w:p w:rsidR="00D04EC5" w:rsidRDefault="00D04EC5" w:rsidP="007F2339"/>
        </w:tc>
        <w:tc>
          <w:tcPr>
            <w:tcW w:w="1795" w:type="dxa"/>
          </w:tcPr>
          <w:p w:rsidR="00D04EC5" w:rsidRDefault="00D04EC5" w:rsidP="007F2339">
            <w:pPr>
              <w:jc w:val="center"/>
            </w:pPr>
            <w:r>
              <w:t>PC10</w:t>
            </w:r>
          </w:p>
        </w:tc>
        <w:tc>
          <w:tcPr>
            <w:tcW w:w="1796" w:type="dxa"/>
          </w:tcPr>
          <w:p w:rsidR="00D04EC5" w:rsidRDefault="00D04EC5" w:rsidP="007F2339">
            <w:pPr>
              <w:jc w:val="center"/>
            </w:pPr>
            <w:r w:rsidRPr="007329F3">
              <w:t>442414.236</w:t>
            </w:r>
          </w:p>
        </w:tc>
        <w:tc>
          <w:tcPr>
            <w:tcW w:w="1796" w:type="dxa"/>
          </w:tcPr>
          <w:p w:rsidR="00D04EC5" w:rsidRDefault="00D04EC5" w:rsidP="007F2339">
            <w:pPr>
              <w:jc w:val="center"/>
            </w:pPr>
            <w:r w:rsidRPr="007329F3">
              <w:t>2317080.866</w:t>
            </w:r>
          </w:p>
        </w:tc>
        <w:tc>
          <w:tcPr>
            <w:tcW w:w="1796" w:type="dxa"/>
          </w:tcPr>
          <w:p w:rsidR="00D04EC5" w:rsidRDefault="00D04EC5" w:rsidP="007F2339">
            <w:pPr>
              <w:jc w:val="center"/>
            </w:pPr>
            <w:r>
              <w:t>1920.332</w:t>
            </w:r>
          </w:p>
        </w:tc>
      </w:tr>
      <w:tr w:rsidR="00D04EC5" w:rsidTr="007F2339">
        <w:tc>
          <w:tcPr>
            <w:tcW w:w="1795" w:type="dxa"/>
          </w:tcPr>
          <w:p w:rsidR="00D04EC5" w:rsidRDefault="000C52DA" w:rsidP="007F2339">
            <w:r>
              <w:t>Tiradero</w:t>
            </w:r>
          </w:p>
        </w:tc>
        <w:tc>
          <w:tcPr>
            <w:tcW w:w="1795" w:type="dxa"/>
          </w:tcPr>
          <w:p w:rsidR="00D04EC5" w:rsidRDefault="00D04EC5" w:rsidP="007F2339">
            <w:pPr>
              <w:jc w:val="center"/>
            </w:pPr>
            <w:r>
              <w:t>PC11</w:t>
            </w:r>
          </w:p>
        </w:tc>
        <w:tc>
          <w:tcPr>
            <w:tcW w:w="1796" w:type="dxa"/>
          </w:tcPr>
          <w:p w:rsidR="00D04EC5" w:rsidRDefault="00D04EC5" w:rsidP="007F2339">
            <w:pPr>
              <w:jc w:val="center"/>
            </w:pPr>
            <w:r w:rsidRPr="007329F3">
              <w:t>442356.573</w:t>
            </w:r>
          </w:p>
        </w:tc>
        <w:tc>
          <w:tcPr>
            <w:tcW w:w="1796" w:type="dxa"/>
          </w:tcPr>
          <w:p w:rsidR="00D04EC5" w:rsidRDefault="00D04EC5" w:rsidP="007F2339">
            <w:pPr>
              <w:jc w:val="center"/>
            </w:pPr>
            <w:r w:rsidRPr="007329F3">
              <w:t>2317072.678</w:t>
            </w:r>
          </w:p>
        </w:tc>
        <w:tc>
          <w:tcPr>
            <w:tcW w:w="1796" w:type="dxa"/>
          </w:tcPr>
          <w:p w:rsidR="00D04EC5" w:rsidRDefault="00D04EC5" w:rsidP="007F2339">
            <w:pPr>
              <w:jc w:val="center"/>
            </w:pPr>
            <w:r>
              <w:t>1889.029</w:t>
            </w:r>
          </w:p>
        </w:tc>
      </w:tr>
      <w:tr w:rsidR="00D04EC5" w:rsidTr="007F2339">
        <w:tc>
          <w:tcPr>
            <w:tcW w:w="1795" w:type="dxa"/>
          </w:tcPr>
          <w:p w:rsidR="00D04EC5" w:rsidRDefault="009C1938" w:rsidP="007F2339">
            <w:r w:rsidRPr="000C52DA">
              <w:rPr>
                <w:highlight w:val="blue"/>
              </w:rPr>
              <w:t>Patio de mina</w:t>
            </w:r>
          </w:p>
        </w:tc>
        <w:tc>
          <w:tcPr>
            <w:tcW w:w="1795" w:type="dxa"/>
          </w:tcPr>
          <w:p w:rsidR="00D04EC5" w:rsidRPr="009C1938" w:rsidRDefault="00D04EC5" w:rsidP="007F2339">
            <w:pPr>
              <w:jc w:val="center"/>
              <w:rPr>
                <w:highlight w:val="blue"/>
              </w:rPr>
            </w:pPr>
            <w:r w:rsidRPr="009C1938">
              <w:rPr>
                <w:highlight w:val="blue"/>
              </w:rPr>
              <w:t>PC12</w:t>
            </w:r>
          </w:p>
        </w:tc>
        <w:tc>
          <w:tcPr>
            <w:tcW w:w="1796" w:type="dxa"/>
          </w:tcPr>
          <w:p w:rsidR="00D04EC5" w:rsidRPr="009C1938" w:rsidRDefault="00D04EC5" w:rsidP="007F2339">
            <w:pPr>
              <w:jc w:val="center"/>
              <w:rPr>
                <w:highlight w:val="blue"/>
              </w:rPr>
            </w:pPr>
            <w:r w:rsidRPr="009C1938">
              <w:rPr>
                <w:highlight w:val="blue"/>
              </w:rPr>
              <w:t>442239.433</w:t>
            </w:r>
          </w:p>
        </w:tc>
        <w:tc>
          <w:tcPr>
            <w:tcW w:w="1796" w:type="dxa"/>
          </w:tcPr>
          <w:p w:rsidR="00D04EC5" w:rsidRPr="009C1938" w:rsidRDefault="00D04EC5" w:rsidP="007F2339">
            <w:pPr>
              <w:jc w:val="center"/>
              <w:rPr>
                <w:highlight w:val="blue"/>
              </w:rPr>
            </w:pPr>
            <w:r w:rsidRPr="009C1938">
              <w:rPr>
                <w:highlight w:val="blue"/>
              </w:rPr>
              <w:t>2317062.320</w:t>
            </w:r>
          </w:p>
        </w:tc>
        <w:tc>
          <w:tcPr>
            <w:tcW w:w="1796" w:type="dxa"/>
          </w:tcPr>
          <w:p w:rsidR="00D04EC5" w:rsidRPr="009C1938" w:rsidRDefault="00D04EC5" w:rsidP="007F2339">
            <w:pPr>
              <w:jc w:val="center"/>
              <w:rPr>
                <w:highlight w:val="blue"/>
              </w:rPr>
            </w:pPr>
            <w:r w:rsidRPr="009C1938">
              <w:rPr>
                <w:highlight w:val="blue"/>
              </w:rPr>
              <w:t>1791.644</w:t>
            </w:r>
          </w:p>
        </w:tc>
      </w:tr>
      <w:tr w:rsidR="00D04EC5" w:rsidTr="007F2339">
        <w:tc>
          <w:tcPr>
            <w:tcW w:w="1795" w:type="dxa"/>
          </w:tcPr>
          <w:p w:rsidR="00D04EC5" w:rsidRPr="000C52DA" w:rsidRDefault="009C1938" w:rsidP="007F2339">
            <w:pPr>
              <w:rPr>
                <w:highlight w:val="green"/>
              </w:rPr>
            </w:pPr>
            <w:r w:rsidRPr="000C52DA">
              <w:rPr>
                <w:highlight w:val="green"/>
              </w:rPr>
              <w:t>Entrada socavón</w:t>
            </w:r>
          </w:p>
        </w:tc>
        <w:tc>
          <w:tcPr>
            <w:tcW w:w="1795" w:type="dxa"/>
          </w:tcPr>
          <w:p w:rsidR="00D04EC5" w:rsidRPr="009C1938" w:rsidRDefault="00D04EC5" w:rsidP="007F2339">
            <w:pPr>
              <w:jc w:val="center"/>
              <w:rPr>
                <w:highlight w:val="green"/>
              </w:rPr>
            </w:pPr>
            <w:r w:rsidRPr="009C1938">
              <w:rPr>
                <w:highlight w:val="green"/>
              </w:rPr>
              <w:t>PC13</w:t>
            </w:r>
          </w:p>
        </w:tc>
        <w:tc>
          <w:tcPr>
            <w:tcW w:w="1796" w:type="dxa"/>
          </w:tcPr>
          <w:p w:rsidR="00D04EC5" w:rsidRPr="009C1938" w:rsidRDefault="00D04EC5" w:rsidP="007F2339">
            <w:pPr>
              <w:jc w:val="center"/>
              <w:rPr>
                <w:highlight w:val="green"/>
              </w:rPr>
            </w:pPr>
            <w:r w:rsidRPr="009C1938">
              <w:rPr>
                <w:highlight w:val="green"/>
              </w:rPr>
              <w:t>442247.819</w:t>
            </w:r>
          </w:p>
        </w:tc>
        <w:tc>
          <w:tcPr>
            <w:tcW w:w="1796" w:type="dxa"/>
          </w:tcPr>
          <w:p w:rsidR="00D04EC5" w:rsidRPr="009C1938" w:rsidRDefault="00D04EC5" w:rsidP="007F2339">
            <w:pPr>
              <w:jc w:val="center"/>
              <w:rPr>
                <w:highlight w:val="green"/>
              </w:rPr>
            </w:pPr>
            <w:r w:rsidRPr="009C1938">
              <w:rPr>
                <w:highlight w:val="green"/>
              </w:rPr>
              <w:t>2317072.068</w:t>
            </w:r>
          </w:p>
        </w:tc>
        <w:tc>
          <w:tcPr>
            <w:tcW w:w="1796" w:type="dxa"/>
          </w:tcPr>
          <w:p w:rsidR="00D04EC5" w:rsidRPr="009C1938" w:rsidRDefault="00D04EC5" w:rsidP="007F2339">
            <w:pPr>
              <w:jc w:val="center"/>
              <w:rPr>
                <w:highlight w:val="green"/>
              </w:rPr>
            </w:pPr>
            <w:r w:rsidRPr="009C1938">
              <w:rPr>
                <w:highlight w:val="green"/>
              </w:rPr>
              <w:t>1791.643</w:t>
            </w:r>
          </w:p>
        </w:tc>
      </w:tr>
      <w:tr w:rsidR="00D04EC5" w:rsidTr="007F2339">
        <w:tc>
          <w:tcPr>
            <w:tcW w:w="1795" w:type="dxa"/>
          </w:tcPr>
          <w:p w:rsidR="00D04EC5" w:rsidRPr="000C52DA" w:rsidRDefault="009C1938" w:rsidP="007F2339">
            <w:pPr>
              <w:rPr>
                <w:highlight w:val="green"/>
              </w:rPr>
            </w:pPr>
            <w:r w:rsidRPr="000C52DA">
              <w:rPr>
                <w:highlight w:val="green"/>
              </w:rPr>
              <w:t>Interior mina</w:t>
            </w:r>
          </w:p>
        </w:tc>
        <w:tc>
          <w:tcPr>
            <w:tcW w:w="1795" w:type="dxa"/>
          </w:tcPr>
          <w:p w:rsidR="00D04EC5" w:rsidRPr="009C1938" w:rsidRDefault="00D04EC5" w:rsidP="007F2339">
            <w:pPr>
              <w:jc w:val="center"/>
              <w:rPr>
                <w:highlight w:val="green"/>
              </w:rPr>
            </w:pPr>
            <w:r w:rsidRPr="009C1938">
              <w:rPr>
                <w:highlight w:val="green"/>
              </w:rPr>
              <w:t>PC14</w:t>
            </w:r>
          </w:p>
        </w:tc>
        <w:tc>
          <w:tcPr>
            <w:tcW w:w="1796" w:type="dxa"/>
          </w:tcPr>
          <w:p w:rsidR="00D04EC5" w:rsidRPr="009C1938" w:rsidRDefault="00D04EC5" w:rsidP="007F2339">
            <w:pPr>
              <w:jc w:val="center"/>
              <w:rPr>
                <w:highlight w:val="green"/>
              </w:rPr>
            </w:pPr>
            <w:r w:rsidRPr="009C1938">
              <w:rPr>
                <w:highlight w:val="green"/>
              </w:rPr>
              <w:t>442242.949</w:t>
            </w:r>
          </w:p>
        </w:tc>
        <w:tc>
          <w:tcPr>
            <w:tcW w:w="1796" w:type="dxa"/>
          </w:tcPr>
          <w:p w:rsidR="00D04EC5" w:rsidRPr="009C1938" w:rsidRDefault="00D04EC5" w:rsidP="007F2339">
            <w:pPr>
              <w:jc w:val="center"/>
              <w:rPr>
                <w:highlight w:val="green"/>
              </w:rPr>
            </w:pPr>
            <w:r w:rsidRPr="009C1938">
              <w:rPr>
                <w:highlight w:val="green"/>
              </w:rPr>
              <w:t>2317081.957</w:t>
            </w:r>
          </w:p>
        </w:tc>
        <w:tc>
          <w:tcPr>
            <w:tcW w:w="1796" w:type="dxa"/>
          </w:tcPr>
          <w:p w:rsidR="00D04EC5" w:rsidRPr="009C1938" w:rsidRDefault="00D04EC5" w:rsidP="007F2339">
            <w:pPr>
              <w:jc w:val="center"/>
              <w:rPr>
                <w:highlight w:val="green"/>
              </w:rPr>
            </w:pPr>
            <w:r w:rsidRPr="009C1938">
              <w:rPr>
                <w:highlight w:val="green"/>
              </w:rPr>
              <w:t>1791.770</w:t>
            </w:r>
          </w:p>
        </w:tc>
      </w:tr>
      <w:tr w:rsidR="00D04EC5" w:rsidTr="007F2339">
        <w:tc>
          <w:tcPr>
            <w:tcW w:w="1795" w:type="dxa"/>
          </w:tcPr>
          <w:p w:rsidR="00D04EC5" w:rsidRDefault="00D04EC5" w:rsidP="007F2339"/>
        </w:tc>
        <w:tc>
          <w:tcPr>
            <w:tcW w:w="1795" w:type="dxa"/>
          </w:tcPr>
          <w:p w:rsidR="00D04EC5" w:rsidRPr="009C1938" w:rsidRDefault="00D04EC5" w:rsidP="007F2339">
            <w:pPr>
              <w:jc w:val="center"/>
              <w:rPr>
                <w:highlight w:val="green"/>
              </w:rPr>
            </w:pPr>
            <w:r w:rsidRPr="009C1938">
              <w:rPr>
                <w:highlight w:val="green"/>
              </w:rPr>
              <w:t>PC15</w:t>
            </w:r>
          </w:p>
        </w:tc>
        <w:tc>
          <w:tcPr>
            <w:tcW w:w="1796" w:type="dxa"/>
          </w:tcPr>
          <w:p w:rsidR="00D04EC5" w:rsidRPr="009C1938" w:rsidRDefault="00D04EC5" w:rsidP="007F2339">
            <w:pPr>
              <w:jc w:val="center"/>
              <w:rPr>
                <w:highlight w:val="green"/>
              </w:rPr>
            </w:pPr>
            <w:r w:rsidRPr="009C1938">
              <w:rPr>
                <w:highlight w:val="green"/>
              </w:rPr>
              <w:t>442239.833</w:t>
            </w:r>
          </w:p>
        </w:tc>
        <w:tc>
          <w:tcPr>
            <w:tcW w:w="1796" w:type="dxa"/>
          </w:tcPr>
          <w:p w:rsidR="00D04EC5" w:rsidRPr="009C1938" w:rsidRDefault="00D04EC5" w:rsidP="007F2339">
            <w:pPr>
              <w:jc w:val="center"/>
              <w:rPr>
                <w:highlight w:val="green"/>
              </w:rPr>
            </w:pPr>
            <w:r w:rsidRPr="009C1938">
              <w:rPr>
                <w:highlight w:val="green"/>
              </w:rPr>
              <w:t>2317120.373</w:t>
            </w:r>
          </w:p>
        </w:tc>
        <w:tc>
          <w:tcPr>
            <w:tcW w:w="1796" w:type="dxa"/>
          </w:tcPr>
          <w:p w:rsidR="00D04EC5" w:rsidRPr="009C1938" w:rsidRDefault="00D04EC5" w:rsidP="007F2339">
            <w:pPr>
              <w:jc w:val="center"/>
              <w:rPr>
                <w:highlight w:val="green"/>
              </w:rPr>
            </w:pPr>
            <w:r w:rsidRPr="009C1938">
              <w:rPr>
                <w:highlight w:val="green"/>
              </w:rPr>
              <w:t>1791.907</w:t>
            </w:r>
          </w:p>
        </w:tc>
      </w:tr>
      <w:tr w:rsidR="00D04EC5" w:rsidTr="007F2339">
        <w:tc>
          <w:tcPr>
            <w:tcW w:w="1795" w:type="dxa"/>
          </w:tcPr>
          <w:p w:rsidR="00D04EC5" w:rsidRDefault="009C1938" w:rsidP="007F2339">
            <w:r w:rsidRPr="000C52DA">
              <w:rPr>
                <w:highlight w:val="green"/>
              </w:rPr>
              <w:t>Tope de obra</w:t>
            </w:r>
          </w:p>
        </w:tc>
        <w:tc>
          <w:tcPr>
            <w:tcW w:w="1795" w:type="dxa"/>
          </w:tcPr>
          <w:p w:rsidR="00D04EC5" w:rsidRPr="009C1938" w:rsidRDefault="00D04EC5" w:rsidP="007F2339">
            <w:pPr>
              <w:jc w:val="center"/>
              <w:rPr>
                <w:highlight w:val="green"/>
              </w:rPr>
            </w:pPr>
            <w:r w:rsidRPr="009C1938">
              <w:rPr>
                <w:highlight w:val="green"/>
              </w:rPr>
              <w:t>PC16</w:t>
            </w:r>
          </w:p>
        </w:tc>
        <w:tc>
          <w:tcPr>
            <w:tcW w:w="1796" w:type="dxa"/>
          </w:tcPr>
          <w:p w:rsidR="00D04EC5" w:rsidRPr="009C1938" w:rsidRDefault="00D04EC5" w:rsidP="007F2339">
            <w:pPr>
              <w:jc w:val="center"/>
              <w:rPr>
                <w:highlight w:val="green"/>
              </w:rPr>
            </w:pPr>
            <w:r w:rsidRPr="009C1938">
              <w:rPr>
                <w:highlight w:val="green"/>
              </w:rPr>
              <w:t>442245.273</w:t>
            </w:r>
          </w:p>
        </w:tc>
        <w:tc>
          <w:tcPr>
            <w:tcW w:w="1796" w:type="dxa"/>
          </w:tcPr>
          <w:p w:rsidR="00D04EC5" w:rsidRPr="009C1938" w:rsidRDefault="00D04EC5" w:rsidP="007F2339">
            <w:pPr>
              <w:jc w:val="center"/>
              <w:rPr>
                <w:highlight w:val="green"/>
              </w:rPr>
            </w:pPr>
            <w:r w:rsidRPr="009C1938">
              <w:rPr>
                <w:highlight w:val="green"/>
              </w:rPr>
              <w:t>2317140.607</w:t>
            </w:r>
          </w:p>
        </w:tc>
        <w:tc>
          <w:tcPr>
            <w:tcW w:w="1796" w:type="dxa"/>
          </w:tcPr>
          <w:p w:rsidR="00D04EC5" w:rsidRPr="009C1938" w:rsidRDefault="00D04EC5" w:rsidP="00C82688">
            <w:pPr>
              <w:keepNext/>
              <w:jc w:val="center"/>
              <w:rPr>
                <w:highlight w:val="green"/>
              </w:rPr>
            </w:pPr>
            <w:r w:rsidRPr="009C1938">
              <w:rPr>
                <w:highlight w:val="green"/>
              </w:rPr>
              <w:t>1791.904</w:t>
            </w:r>
          </w:p>
        </w:tc>
      </w:tr>
    </w:tbl>
    <w:p w:rsidR="007168D1" w:rsidRDefault="007168D1" w:rsidP="00CD1AD2">
      <w:pPr>
        <w:rPr>
          <w:b/>
          <w:bCs/>
          <w:color w:val="4F81BD" w:themeColor="accent1"/>
          <w:sz w:val="18"/>
          <w:szCs w:val="18"/>
        </w:rPr>
      </w:pPr>
    </w:p>
    <w:p w:rsidR="00CD1AD2" w:rsidRDefault="006A3F13" w:rsidP="00CD1AD2">
      <w:r>
        <w:t>La figura 6-1</w:t>
      </w:r>
      <w:r w:rsidR="00F9530C">
        <w:t xml:space="preserve"> muestra la poligonal del levantamiento topográfico y especifica el nombre de cada punto de la tabla anterior.</w:t>
      </w:r>
    </w:p>
    <w:p w:rsidR="00F9530C" w:rsidRDefault="00F925A9">
      <w:pPr>
        <w:jc w:val="left"/>
      </w:pPr>
      <w:r>
        <w:t xml:space="preserve">Adicionalmente la figura 6-2 muestra el levantamiento topográfico vaciado en </w:t>
      </w:r>
      <w:r w:rsidR="009A0035">
        <w:t>un Sistema de Información Geográf</w:t>
      </w:r>
      <w:r>
        <w:t>ico</w:t>
      </w:r>
      <w:r w:rsidR="009A0035">
        <w:t xml:space="preserve"> (SIG)</w:t>
      </w:r>
      <w:r>
        <w:t>.</w:t>
      </w:r>
      <w:r w:rsidR="00F9530C">
        <w:br w:type="page"/>
      </w:r>
    </w:p>
    <w:p w:rsidR="00F9530C" w:rsidRDefault="00F9530C" w:rsidP="00CD1AD2">
      <w:pPr>
        <w:sectPr w:rsidR="00F9530C" w:rsidSect="009625FD">
          <w:footerReference w:type="default" r:id="rId42"/>
          <w:footerReference w:type="first" r:id="rId43"/>
          <w:pgSz w:w="12240" w:h="15840"/>
          <w:pgMar w:top="1417" w:right="1701" w:bottom="1417" w:left="1701" w:header="708" w:footer="708" w:gutter="0"/>
          <w:pgBorders w:display="firstPage" w:offsetFrom="page">
            <w:top w:val="threeDEmboss" w:sz="24" w:space="24" w:color="auto"/>
            <w:left w:val="threeDEmboss" w:sz="24" w:space="24" w:color="auto"/>
            <w:bottom w:val="threeDEmboss" w:sz="24" w:space="24" w:color="auto"/>
            <w:right w:val="threeDEmboss" w:sz="24" w:space="24" w:color="auto"/>
          </w:pgBorders>
          <w:pgNumType w:start="1"/>
          <w:cols w:space="708"/>
          <w:titlePg/>
          <w:docGrid w:linePitch="360"/>
        </w:sectPr>
      </w:pPr>
    </w:p>
    <w:p w:rsidR="003203C3" w:rsidRDefault="00F9530C" w:rsidP="003203C3">
      <w:pPr>
        <w:keepNext/>
        <w:jc w:val="center"/>
      </w:pPr>
      <w:r>
        <w:rPr>
          <w:noProof/>
          <w:lang w:eastAsia="es-MX"/>
        </w:rPr>
        <w:lastRenderedPageBreak/>
        <w:drawing>
          <wp:inline distT="0" distB="0" distL="0" distR="0" wp14:anchorId="0F3253E1" wp14:editId="18C8A3C0">
            <wp:extent cx="5895833" cy="5205329"/>
            <wp:effectExtent l="0" t="0" r="0" b="0"/>
            <wp:docPr id="339" name="Imagen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922508" cy="5228880"/>
                    </a:xfrm>
                    <a:prstGeom prst="rect">
                      <a:avLst/>
                    </a:prstGeom>
                  </pic:spPr>
                </pic:pic>
              </a:graphicData>
            </a:graphic>
          </wp:inline>
        </w:drawing>
      </w:r>
      <w:r w:rsidR="002030D2">
        <w:rPr>
          <w:noProof/>
          <w:lang w:eastAsia="es-MX"/>
        </w:rPr>
        <w:drawing>
          <wp:inline distT="0" distB="0" distL="0" distR="0" wp14:anchorId="5C1A0265" wp14:editId="6CDACC42">
            <wp:extent cx="553091" cy="581025"/>
            <wp:effectExtent l="0" t="0" r="0" b="0"/>
            <wp:docPr id="376" name="Imagen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53091" cy="581025"/>
                    </a:xfrm>
                    <a:prstGeom prst="rect">
                      <a:avLst/>
                    </a:prstGeom>
                  </pic:spPr>
                </pic:pic>
              </a:graphicData>
            </a:graphic>
          </wp:inline>
        </w:drawing>
      </w:r>
    </w:p>
    <w:p w:rsidR="00F9530C" w:rsidRDefault="003203C3" w:rsidP="003203C3">
      <w:pPr>
        <w:pStyle w:val="Epgrafe"/>
        <w:jc w:val="center"/>
      </w:pPr>
      <w:bookmarkStart w:id="82" w:name="_Toc379291603"/>
      <w:r>
        <w:t xml:space="preserve">Figura </w:t>
      </w:r>
      <w:r w:rsidR="00AB42EE">
        <w:fldChar w:fldCharType="begin"/>
      </w:r>
      <w:r w:rsidR="00AB42EE">
        <w:instrText xml:space="preserve"> STYLEREF 1 \s </w:instrText>
      </w:r>
      <w:r w:rsidR="00AB42EE">
        <w:fldChar w:fldCharType="separate"/>
      </w:r>
      <w:r w:rsidR="000B725E">
        <w:rPr>
          <w:noProof/>
        </w:rPr>
        <w:t>6</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1</w:t>
      </w:r>
      <w:r w:rsidR="00AB42EE">
        <w:rPr>
          <w:noProof/>
        </w:rPr>
        <w:fldChar w:fldCharType="end"/>
      </w:r>
      <w:r>
        <w:t xml:space="preserve"> </w:t>
      </w:r>
      <w:r w:rsidRPr="0079149A">
        <w:t>Poligonal Levantamiento Topográfico</w:t>
      </w:r>
      <w:bookmarkEnd w:id="82"/>
    </w:p>
    <w:p w:rsidR="00F925A9" w:rsidRDefault="00F925A9" w:rsidP="00F925A9">
      <w:pPr>
        <w:pStyle w:val="Epgrafe"/>
        <w:keepNext/>
        <w:jc w:val="left"/>
      </w:pPr>
      <w:r>
        <w:rPr>
          <w:noProof/>
          <w:lang w:eastAsia="es-MX"/>
        </w:rPr>
        <w:lastRenderedPageBreak/>
        <w:drawing>
          <wp:inline distT="0" distB="0" distL="0" distR="0" wp14:anchorId="7BEA6DBA" wp14:editId="6B806597">
            <wp:extent cx="7622116" cy="5228802"/>
            <wp:effectExtent l="0" t="0" r="0" b="0"/>
            <wp:docPr id="369" name="Imagen 369" descr="C:\Users\Guillermo\Dropbox\TESIS GSO PEQUEÑA MINERIA\NUEVA TESIS\SAN JOAQ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llermo\Dropbox\TESIS GSO PEQUEÑA MINERIA\NUEVA TESIS\SAN JOAQUIN.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652901" cy="5249921"/>
                    </a:xfrm>
                    <a:prstGeom prst="rect">
                      <a:avLst/>
                    </a:prstGeom>
                    <a:noFill/>
                    <a:ln>
                      <a:noFill/>
                    </a:ln>
                  </pic:spPr>
                </pic:pic>
              </a:graphicData>
            </a:graphic>
          </wp:inline>
        </w:drawing>
      </w:r>
    </w:p>
    <w:p w:rsidR="00F925A9" w:rsidRDefault="00F925A9" w:rsidP="00F925A9">
      <w:pPr>
        <w:pStyle w:val="Epgrafe"/>
        <w:jc w:val="left"/>
      </w:pPr>
      <w:bookmarkStart w:id="83" w:name="_Toc379291604"/>
      <w:r>
        <w:t xml:space="preserve">Figura </w:t>
      </w:r>
      <w:r w:rsidR="00AB42EE">
        <w:fldChar w:fldCharType="begin"/>
      </w:r>
      <w:r w:rsidR="00AB42EE">
        <w:instrText xml:space="preserve"> STYLEREF 1 \s </w:instrText>
      </w:r>
      <w:r w:rsidR="00AB42EE">
        <w:fldChar w:fldCharType="separate"/>
      </w:r>
      <w:r w:rsidR="000B725E">
        <w:rPr>
          <w:noProof/>
        </w:rPr>
        <w:t>6</w:t>
      </w:r>
      <w:r w:rsidR="00AB42EE">
        <w:rPr>
          <w:noProof/>
        </w:rPr>
        <w:fldChar w:fldCharType="end"/>
      </w:r>
      <w:r>
        <w:noBreakHyphen/>
      </w:r>
      <w:r w:rsidR="00AB42EE">
        <w:fldChar w:fldCharType="begin"/>
      </w:r>
      <w:r w:rsidR="00AB42EE">
        <w:instrText xml:space="preserve"> SEQ Figura \* ARABIC \s 1 </w:instrText>
      </w:r>
      <w:r w:rsidR="00AB42EE">
        <w:fldChar w:fldCharType="separate"/>
      </w:r>
      <w:r w:rsidR="000B725E">
        <w:rPr>
          <w:noProof/>
        </w:rPr>
        <w:t>2</w:t>
      </w:r>
      <w:r w:rsidR="00AB42EE">
        <w:rPr>
          <w:noProof/>
        </w:rPr>
        <w:fldChar w:fldCharType="end"/>
      </w:r>
      <w:r>
        <w:t xml:space="preserve"> Análisis del Levantamiento Topográfico en SIG</w:t>
      </w:r>
      <w:bookmarkEnd w:id="83"/>
    </w:p>
    <w:p w:rsidR="00CD1AD2" w:rsidRPr="00F925A9" w:rsidRDefault="00CD1AD2" w:rsidP="00F925A9">
      <w:pPr>
        <w:pStyle w:val="Epgrafe"/>
        <w:jc w:val="left"/>
        <w:sectPr w:rsidR="00CD1AD2" w:rsidRPr="00F925A9" w:rsidSect="00F9530C">
          <w:pgSz w:w="15840" w:h="12240" w:orient="landscape"/>
          <w:pgMar w:top="1701" w:right="1417" w:bottom="1701" w:left="1417" w:header="708" w:footer="708" w:gutter="0"/>
          <w:cols w:space="708"/>
          <w:docGrid w:linePitch="360"/>
        </w:sectPr>
      </w:pPr>
    </w:p>
    <w:p w:rsidR="00EC5B46" w:rsidRDefault="00F9530C" w:rsidP="00EC5B46">
      <w:pPr>
        <w:keepNext/>
        <w:jc w:val="center"/>
      </w:pPr>
      <w:r>
        <w:rPr>
          <w:noProof/>
          <w:lang w:eastAsia="es-MX"/>
        </w:rPr>
        <w:lastRenderedPageBreak/>
        <mc:AlternateContent>
          <mc:Choice Requires="wps">
            <w:drawing>
              <wp:anchor distT="0" distB="0" distL="114300" distR="114300" simplePos="0" relativeHeight="251701248" behindDoc="0" locked="0" layoutInCell="1" allowOverlap="1" wp14:anchorId="68A2F5C7" wp14:editId="4EBBBC58">
                <wp:simplePos x="0" y="0"/>
                <wp:positionH relativeFrom="column">
                  <wp:posOffset>4202430</wp:posOffset>
                </wp:positionH>
                <wp:positionV relativeFrom="paragraph">
                  <wp:posOffset>3871595</wp:posOffset>
                </wp:positionV>
                <wp:extent cx="509905" cy="260985"/>
                <wp:effectExtent l="0" t="0" r="23495" b="24765"/>
                <wp:wrapNone/>
                <wp:docPr id="3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905" cy="260985"/>
                        </a:xfrm>
                        <a:prstGeom prst="rect">
                          <a:avLst/>
                        </a:prstGeom>
                        <a:solidFill>
                          <a:srgbClr val="FFFFFF"/>
                        </a:solidFill>
                        <a:ln w="9525">
                          <a:solidFill>
                            <a:srgbClr val="000000"/>
                          </a:solidFill>
                          <a:miter lim="800000"/>
                          <a:headEnd/>
                          <a:tailEnd/>
                        </a:ln>
                      </wps:spPr>
                      <wps:txbx>
                        <w:txbxContent>
                          <w:p w:rsidR="0007508E" w:rsidRDefault="0007508E" w:rsidP="00EF2A24">
                            <w:r>
                              <w:t>Patio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330.9pt;margin-top:304.85pt;width:40.15pt;height:20.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">
                <v:textbox>
                  <w:txbxContent>
                    <w:p w:rsidR="0007508E" w:rsidRDefault="0007508E" w:rsidP="00EF2A24">
                      <w:r>
                        <w:t>Patio</w:t>
                      </w:r>
                    </w:p>
                  </w:txbxContent>
                </v:textbox>
              </v:shape>
            </w:pict>
          </mc:Fallback>
        </mc:AlternateContent>
      </w:r>
      <w:r>
        <w:rPr>
          <w:noProof/>
          <w:lang w:eastAsia="es-MX"/>
        </w:rPr>
        <mc:AlternateContent>
          <mc:Choice Requires="wps">
            <w:drawing>
              <wp:anchor distT="0" distB="0" distL="114300" distR="114300" simplePos="0" relativeHeight="251699200" behindDoc="0" locked="0" layoutInCell="1" allowOverlap="1" wp14:anchorId="133548C6" wp14:editId="7E358E5F">
                <wp:simplePos x="0" y="0"/>
                <wp:positionH relativeFrom="column">
                  <wp:posOffset>3776980</wp:posOffset>
                </wp:positionH>
                <wp:positionV relativeFrom="paragraph">
                  <wp:posOffset>3711575</wp:posOffset>
                </wp:positionV>
                <wp:extent cx="414655" cy="212090"/>
                <wp:effectExtent l="38100" t="38100" r="42545" b="92710"/>
                <wp:wrapNone/>
                <wp:docPr id="324" name="324 Conector recto de flecha"/>
                <wp:cNvGraphicFramePr/>
                <a:graphic xmlns:a="http://schemas.openxmlformats.org/drawingml/2006/main">
                  <a:graphicData uri="http://schemas.microsoft.com/office/word/2010/wordprocessingShape">
                    <wps:wsp>
                      <wps:cNvCnPr/>
                      <wps:spPr>
                        <a:xfrm flipH="1" flipV="1">
                          <a:off x="0" y="0"/>
                          <a:ext cx="414655" cy="21209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24 Conector recto de flecha" o:spid="_x0000_s1026" type="#_x0000_t32" style="position:absolute;margin-left:297.4pt;margin-top:292.25pt;width:32.65pt;height:16.7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" strokecolor="#c0504d [3205]" strokeweight="2pt">
                <v:stroke endarrow="open"/>
                <v:shadow on="t" color="black" opacity="24903f" origin=",.5" offset="0,.55556mm"/>
              </v:shape>
            </w:pict>
          </mc:Fallback>
        </mc:AlternateContent>
      </w:r>
      <w:r>
        <w:rPr>
          <w:noProof/>
          <w:lang w:eastAsia="es-MX"/>
        </w:rPr>
        <mc:AlternateContent>
          <mc:Choice Requires="wps">
            <w:drawing>
              <wp:anchor distT="0" distB="0" distL="114300" distR="114300" simplePos="0" relativeHeight="251687936" behindDoc="0" locked="0" layoutInCell="1" allowOverlap="1" wp14:anchorId="67A3C66C" wp14:editId="11001D71">
                <wp:simplePos x="0" y="0"/>
                <wp:positionH relativeFrom="column">
                  <wp:posOffset>2508885</wp:posOffset>
                </wp:positionH>
                <wp:positionV relativeFrom="paragraph">
                  <wp:posOffset>3401060</wp:posOffset>
                </wp:positionV>
                <wp:extent cx="699770" cy="260985"/>
                <wp:effectExtent l="0" t="0" r="24130" b="24765"/>
                <wp:wrapNone/>
                <wp:docPr id="3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70" cy="260985"/>
                        </a:xfrm>
                        <a:prstGeom prst="rect">
                          <a:avLst/>
                        </a:prstGeom>
                        <a:solidFill>
                          <a:srgbClr val="FFFFFF"/>
                        </a:solidFill>
                        <a:ln w="9525">
                          <a:solidFill>
                            <a:srgbClr val="000000"/>
                          </a:solidFill>
                          <a:miter lim="800000"/>
                          <a:headEnd/>
                          <a:tailEnd/>
                        </a:ln>
                      </wps:spPr>
                      <wps:txbx>
                        <w:txbxContent>
                          <w:p w:rsidR="0007508E" w:rsidRDefault="0007508E">
                            <w:r>
                              <w:t>Socavón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197.55pt;margin-top:267.8pt;width:55.1pt;height:20.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">
                <v:textbox>
                  <w:txbxContent>
                    <w:p w:rsidR="0007508E" w:rsidRDefault="0007508E">
                      <w:r>
                        <w:t>Socavón</w:t>
                      </w:r>
                    </w:p>
                  </w:txbxContent>
                </v:textbox>
              </v:shape>
            </w:pict>
          </mc:Fallback>
        </mc:AlternateContent>
      </w:r>
      <w:r>
        <w:rPr>
          <w:noProof/>
          <w:lang w:eastAsia="es-MX"/>
        </w:rPr>
        <mc:AlternateContent>
          <mc:Choice Requires="wps">
            <w:drawing>
              <wp:anchor distT="0" distB="0" distL="114300" distR="114300" simplePos="0" relativeHeight="251685888" behindDoc="0" locked="0" layoutInCell="1" allowOverlap="1" wp14:anchorId="4C76235C" wp14:editId="6B3759CF">
                <wp:simplePos x="0" y="0"/>
                <wp:positionH relativeFrom="column">
                  <wp:posOffset>3213735</wp:posOffset>
                </wp:positionH>
                <wp:positionV relativeFrom="paragraph">
                  <wp:posOffset>3551555</wp:posOffset>
                </wp:positionV>
                <wp:extent cx="486410" cy="0"/>
                <wp:effectExtent l="0" t="76200" r="27940" b="152400"/>
                <wp:wrapNone/>
                <wp:docPr id="314" name="314 Conector recto de flecha"/>
                <wp:cNvGraphicFramePr/>
                <a:graphic xmlns:a="http://schemas.openxmlformats.org/drawingml/2006/main">
                  <a:graphicData uri="http://schemas.microsoft.com/office/word/2010/wordprocessingShape">
                    <wps:wsp>
                      <wps:cNvCnPr/>
                      <wps:spPr>
                        <a:xfrm>
                          <a:off x="0" y="0"/>
                          <a:ext cx="486410" cy="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anchor>
            </w:drawing>
          </mc:Choice>
          <mc:Fallback>
            <w:pict>
              <v:shape id="314 Conector recto de flecha" o:spid="_x0000_s1026" type="#_x0000_t32" style="position:absolute;margin-left:253.05pt;margin-top:279.65pt;width:38.3pt;height:0;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" strokecolor="#c0504d [3205]" strokeweight="2pt">
                <v:stroke endarrow="open"/>
                <v:shadow on="t" color="black" opacity="24903f" origin=",.5" offset="0,.55556mm"/>
              </v:shape>
            </w:pict>
          </mc:Fallback>
        </mc:AlternateContent>
      </w:r>
      <w:r>
        <w:rPr>
          <w:noProof/>
          <w:lang w:eastAsia="es-MX"/>
        </w:rPr>
        <mc:AlternateContent>
          <mc:Choice Requires="wps">
            <w:drawing>
              <wp:anchor distT="0" distB="0" distL="114300" distR="114300" simplePos="0" relativeHeight="251691008" behindDoc="0" locked="0" layoutInCell="1" allowOverlap="1" wp14:anchorId="457D4ECA" wp14:editId="73446722">
                <wp:simplePos x="0" y="0"/>
                <wp:positionH relativeFrom="column">
                  <wp:posOffset>3136265</wp:posOffset>
                </wp:positionH>
                <wp:positionV relativeFrom="paragraph">
                  <wp:posOffset>2352040</wp:posOffset>
                </wp:positionV>
                <wp:extent cx="1056640" cy="260985"/>
                <wp:effectExtent l="0" t="0" r="10160" b="24765"/>
                <wp:wrapNone/>
                <wp:docPr id="3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640" cy="260985"/>
                        </a:xfrm>
                        <a:prstGeom prst="rect">
                          <a:avLst/>
                        </a:prstGeom>
                        <a:solidFill>
                          <a:srgbClr val="FFFFFF"/>
                        </a:solidFill>
                        <a:ln w="9525">
                          <a:solidFill>
                            <a:srgbClr val="000000"/>
                          </a:solidFill>
                          <a:miter lim="800000"/>
                          <a:headEnd/>
                          <a:tailEnd/>
                        </a:ln>
                      </wps:spPr>
                      <wps:txbx>
                        <w:txbxContent>
                          <w:p w:rsidR="0007508E" w:rsidRDefault="0007508E">
                            <w:r>
                              <w:t>Tope de obra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246.95pt;margin-top:185.2pt;width:83.2pt;height:20.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">
                <v:textbox>
                  <w:txbxContent>
                    <w:p w:rsidR="0007508E" w:rsidRDefault="0007508E">
                      <w:r>
                        <w:t>Tope de obra</w:t>
                      </w:r>
                    </w:p>
                  </w:txbxContent>
                </v:textbox>
              </v:shape>
            </w:pict>
          </mc:Fallback>
        </mc:AlternateContent>
      </w:r>
      <w:r>
        <w:rPr>
          <w:noProof/>
          <w:lang w:eastAsia="es-MX"/>
        </w:rPr>
        <mc:AlternateContent>
          <mc:Choice Requires="wps">
            <w:drawing>
              <wp:anchor distT="0" distB="0" distL="114300" distR="114300" simplePos="0" relativeHeight="251688960" behindDoc="0" locked="0" layoutInCell="1" allowOverlap="1" wp14:anchorId="223575B2" wp14:editId="77F0E854">
                <wp:simplePos x="0" y="0"/>
                <wp:positionH relativeFrom="column">
                  <wp:posOffset>3785235</wp:posOffset>
                </wp:positionH>
                <wp:positionV relativeFrom="paragraph">
                  <wp:posOffset>2625725</wp:posOffset>
                </wp:positionV>
                <wp:extent cx="0" cy="368300"/>
                <wp:effectExtent l="95250" t="19050" r="133350" b="88900"/>
                <wp:wrapNone/>
                <wp:docPr id="318" name="318 Conector recto de flecha"/>
                <wp:cNvGraphicFramePr/>
                <a:graphic xmlns:a="http://schemas.openxmlformats.org/drawingml/2006/main">
                  <a:graphicData uri="http://schemas.microsoft.com/office/word/2010/wordprocessingShape">
                    <wps:wsp>
                      <wps:cNvCnPr/>
                      <wps:spPr>
                        <a:xfrm>
                          <a:off x="0" y="0"/>
                          <a:ext cx="0" cy="36830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V relativeFrom="margin">
                  <wp14:pctHeight>0</wp14:pctHeight>
                </wp14:sizeRelV>
              </wp:anchor>
            </w:drawing>
          </mc:Choice>
          <mc:Fallback>
            <w:pict>
              <v:shape id="318 Conector recto de flecha" o:spid="_x0000_s1026" type="#_x0000_t32" style="position:absolute;margin-left:298.05pt;margin-top:206.75pt;width:0;height:29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" strokecolor="#c0504d [3205]" strokeweight="2pt">
                <v:stroke endarrow="open"/>
                <v:shadow on="t" color="black" opacity="24903f" origin=",.5" offset="0,.55556mm"/>
              </v:shape>
            </w:pict>
          </mc:Fallback>
        </mc:AlternateContent>
      </w:r>
      <w:r>
        <w:rPr>
          <w:noProof/>
          <w:lang w:eastAsia="es-MX"/>
        </w:rPr>
        <mc:AlternateContent>
          <mc:Choice Requires="wps">
            <w:drawing>
              <wp:anchor distT="0" distB="0" distL="114300" distR="114300" simplePos="0" relativeHeight="251684864" behindDoc="0" locked="0" layoutInCell="1" allowOverlap="1" wp14:anchorId="700DE755" wp14:editId="60709BCB">
                <wp:simplePos x="0" y="0"/>
                <wp:positionH relativeFrom="column">
                  <wp:posOffset>5079365</wp:posOffset>
                </wp:positionH>
                <wp:positionV relativeFrom="paragraph">
                  <wp:posOffset>166370</wp:posOffset>
                </wp:positionV>
                <wp:extent cx="688340" cy="237490"/>
                <wp:effectExtent l="0" t="0" r="16510" b="10160"/>
                <wp:wrapNone/>
                <wp:docPr id="3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 cy="237490"/>
                        </a:xfrm>
                        <a:prstGeom prst="rect">
                          <a:avLst/>
                        </a:prstGeom>
                        <a:solidFill>
                          <a:srgbClr val="FFFFFF"/>
                        </a:solidFill>
                        <a:ln w="9525">
                          <a:solidFill>
                            <a:srgbClr val="000000"/>
                          </a:solidFill>
                          <a:miter lim="800000"/>
                          <a:headEnd/>
                          <a:tailEnd/>
                        </a:ln>
                      </wps:spPr>
                      <wps:txbx>
                        <w:txbxContent>
                          <w:p w:rsidR="0007508E" w:rsidRDefault="0007508E">
                            <w:r>
                              <w:t>PC 6135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399.95pt;margin-top:13.1pt;width:54.2pt;height:18.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">
                <v:textbox>
                  <w:txbxContent>
                    <w:p w:rsidR="0007508E" w:rsidRDefault="0007508E">
                      <w:r>
                        <w:t>PC 6135</w:t>
                      </w:r>
                    </w:p>
                  </w:txbxContent>
                </v:textbox>
              </v:shape>
            </w:pict>
          </mc:Fallback>
        </mc:AlternateContent>
      </w:r>
      <w:r>
        <w:rPr>
          <w:noProof/>
          <w:lang w:eastAsia="es-MX"/>
        </w:rPr>
        <mc:AlternateContent>
          <mc:Choice Requires="wps">
            <w:drawing>
              <wp:anchor distT="0" distB="0" distL="114300" distR="114300" simplePos="0" relativeHeight="251682816" behindDoc="0" locked="0" layoutInCell="1" allowOverlap="1" wp14:anchorId="5B159495" wp14:editId="65F21029">
                <wp:simplePos x="0" y="0"/>
                <wp:positionH relativeFrom="column">
                  <wp:posOffset>5426075</wp:posOffset>
                </wp:positionH>
                <wp:positionV relativeFrom="paragraph">
                  <wp:posOffset>402590</wp:posOffset>
                </wp:positionV>
                <wp:extent cx="0" cy="546100"/>
                <wp:effectExtent l="114300" t="19050" r="76200" b="101600"/>
                <wp:wrapNone/>
                <wp:docPr id="312" name="312 Conector recto de flecha"/>
                <wp:cNvGraphicFramePr/>
                <a:graphic xmlns:a="http://schemas.openxmlformats.org/drawingml/2006/main">
                  <a:graphicData uri="http://schemas.microsoft.com/office/word/2010/wordprocessingShape">
                    <wps:wsp>
                      <wps:cNvCnPr/>
                      <wps:spPr>
                        <a:xfrm>
                          <a:off x="0" y="0"/>
                          <a:ext cx="0" cy="546100"/>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V relativeFrom="margin">
                  <wp14:pctHeight>0</wp14:pctHeight>
                </wp14:sizeRelV>
              </wp:anchor>
            </w:drawing>
          </mc:Choice>
          <mc:Fallback>
            <w:pict>
              <v:shape id="312 Conector recto de flecha" o:spid="_x0000_s1026" type="#_x0000_t32" style="position:absolute;margin-left:427.25pt;margin-top:31.7pt;width:0;height:43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" strokecolor="#c0504d [3205]" strokeweight="2pt">
                <v:stroke endarrow="open"/>
                <v:shadow on="t" color="black" opacity="24903f" origin=",.5" offset="0,.55556mm"/>
              </v:shape>
            </w:pict>
          </mc:Fallback>
        </mc:AlternateContent>
      </w:r>
      <w:r w:rsidR="00EF2A24">
        <w:rPr>
          <w:noProof/>
          <w:lang w:eastAsia="es-MX"/>
        </w:rPr>
        <w:drawing>
          <wp:inline distT="0" distB="0" distL="0" distR="0" wp14:anchorId="1262F4A6" wp14:editId="79505287">
            <wp:extent cx="5400675" cy="4960847"/>
            <wp:effectExtent l="0" t="0" r="0" b="0"/>
            <wp:docPr id="323" name="Imagen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400675" cy="4960847"/>
                    </a:xfrm>
                    <a:prstGeom prst="rect">
                      <a:avLst/>
                    </a:prstGeom>
                  </pic:spPr>
                </pic:pic>
              </a:graphicData>
            </a:graphic>
          </wp:inline>
        </w:drawing>
      </w:r>
      <w:r w:rsidR="00EC5B46">
        <w:rPr>
          <w:noProof/>
          <w:lang w:eastAsia="es-MX"/>
        </w:rPr>
        <w:drawing>
          <wp:inline distT="0" distB="0" distL="0" distR="0" wp14:anchorId="197AF729" wp14:editId="1D68ABF3">
            <wp:extent cx="553091" cy="581025"/>
            <wp:effectExtent l="0" t="0" r="0" b="0"/>
            <wp:docPr id="311" name="Imagen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53091" cy="581025"/>
                    </a:xfrm>
                    <a:prstGeom prst="rect">
                      <a:avLst/>
                    </a:prstGeom>
                  </pic:spPr>
                </pic:pic>
              </a:graphicData>
            </a:graphic>
          </wp:inline>
        </w:drawing>
      </w:r>
    </w:p>
    <w:p w:rsidR="00EC5B46" w:rsidRDefault="00EC5B46" w:rsidP="00EC5B46">
      <w:pPr>
        <w:pStyle w:val="Epgrafe"/>
        <w:jc w:val="center"/>
      </w:pPr>
      <w:bookmarkStart w:id="84" w:name="_Toc379291605"/>
      <w:r>
        <w:t xml:space="preserve">Figura </w:t>
      </w:r>
      <w:r w:rsidR="00AB42EE">
        <w:fldChar w:fldCharType="begin"/>
      </w:r>
      <w:r w:rsidR="00AB42EE">
        <w:instrText xml:space="preserve"> STYLEREF 1 \s </w:instrText>
      </w:r>
      <w:r w:rsidR="00AB42EE">
        <w:fldChar w:fldCharType="separate"/>
      </w:r>
      <w:r w:rsidR="000B725E">
        <w:rPr>
          <w:noProof/>
        </w:rPr>
        <w:t>6</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3</w:t>
      </w:r>
      <w:r w:rsidR="00AB42EE">
        <w:rPr>
          <w:noProof/>
        </w:rPr>
        <w:fldChar w:fldCharType="end"/>
      </w:r>
      <w:r>
        <w:t xml:space="preserve"> </w:t>
      </w:r>
      <w:r w:rsidRPr="003E779B">
        <w:t>Puntos recabados durante el quinto reconocimiento</w:t>
      </w:r>
      <w:bookmarkEnd w:id="84"/>
    </w:p>
    <w:p w:rsidR="000D3CF4" w:rsidRDefault="000D3CF4" w:rsidP="00F9530C">
      <w:pPr>
        <w:keepNext/>
        <w:jc w:val="center"/>
      </w:pPr>
    </w:p>
    <w:p w:rsidR="00CD1AD2" w:rsidRDefault="00CD1AD2" w:rsidP="004F1D03">
      <w:pPr>
        <w:sectPr w:rsidR="00CD1AD2" w:rsidSect="00E373FD">
          <w:pgSz w:w="15840" w:h="12240" w:orient="landscape"/>
          <w:pgMar w:top="1701" w:right="1417" w:bottom="1701" w:left="1417" w:header="708" w:footer="708" w:gutter="0"/>
          <w:cols w:space="708"/>
          <w:docGrid w:linePitch="360"/>
        </w:sectPr>
      </w:pPr>
    </w:p>
    <w:p w:rsidR="004F1D03" w:rsidRDefault="004F1D03" w:rsidP="004F1D03">
      <w:r>
        <w:lastRenderedPageBreak/>
        <w:t>La figura</w:t>
      </w:r>
      <w:r w:rsidR="001A5857">
        <w:t xml:space="preserve"> </w:t>
      </w:r>
      <w:r w:rsidR="006A3F13">
        <w:t>6-</w:t>
      </w:r>
      <w:r w:rsidR="009A0035">
        <w:t>3</w:t>
      </w:r>
      <w:r>
        <w:t xml:space="preserve"> muestra en color rojo el perímetro de la con</w:t>
      </w:r>
      <w:r w:rsidR="00EF2A24">
        <w:t>cesión Ampliación La Esperanza,</w:t>
      </w:r>
      <w:r>
        <w:t xml:space="preserve"> los puntos</w:t>
      </w:r>
      <w:r w:rsidR="00EF2A24">
        <w:t xml:space="preserve"> y líneas</w:t>
      </w:r>
      <w:r>
        <w:t xml:space="preserve"> en azul marino son los recabados mediante el levantamiento topográfico</w:t>
      </w:r>
      <w:r w:rsidR="00EF2A24">
        <w:t xml:space="preserve"> en superficie, los puntos y líneas verdes corresponden al interior de la mina</w:t>
      </w:r>
      <w:r>
        <w:t>.</w:t>
      </w:r>
    </w:p>
    <w:p w:rsidR="00EC5B46" w:rsidRDefault="00CF7F2D" w:rsidP="00EC5B46">
      <w:pPr>
        <w:keepNext/>
      </w:pPr>
      <w:r>
        <w:rPr>
          <w:noProof/>
          <w:lang w:eastAsia="es-MX"/>
        </w:rPr>
        <w:drawing>
          <wp:inline distT="0" distB="0" distL="0" distR="0" wp14:anchorId="53994AC4" wp14:editId="3AD6119A">
            <wp:extent cx="5612130" cy="3712586"/>
            <wp:effectExtent l="0" t="0" r="7620" b="2540"/>
            <wp:docPr id="300" name="Imagen 300" descr="C:\Users\Guillermo\Dropbox\TESIS GSO PEQUEÑA MINERIA\NUEVA TESIS\RECORRIDO LEVANTAMI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llermo\Dropbox\TESIS GSO PEQUEÑA MINERIA\NUEVA TESIS\RECORRIDO LEVANTAMIENTO.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12130" cy="3712586"/>
                    </a:xfrm>
                    <a:prstGeom prst="rect">
                      <a:avLst/>
                    </a:prstGeom>
                    <a:noFill/>
                    <a:ln>
                      <a:noFill/>
                    </a:ln>
                  </pic:spPr>
                </pic:pic>
              </a:graphicData>
            </a:graphic>
          </wp:inline>
        </w:drawing>
      </w:r>
    </w:p>
    <w:p w:rsidR="00CF7F2D" w:rsidRDefault="00EC5B46" w:rsidP="00CF7F2D">
      <w:pPr>
        <w:pStyle w:val="Epgrafe"/>
      </w:pPr>
      <w:bookmarkStart w:id="85" w:name="_Toc379291606"/>
      <w:r>
        <w:t xml:space="preserve">Figura </w:t>
      </w:r>
      <w:r w:rsidR="00AB42EE">
        <w:fldChar w:fldCharType="begin"/>
      </w:r>
      <w:r w:rsidR="00AB42EE">
        <w:instrText xml:space="preserve"> STYLEREF 1 \s </w:instrText>
      </w:r>
      <w:r w:rsidR="00AB42EE">
        <w:fldChar w:fldCharType="separate"/>
      </w:r>
      <w:r w:rsidR="000B725E">
        <w:rPr>
          <w:noProof/>
        </w:rPr>
        <w:t>6</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4</w:t>
      </w:r>
      <w:r w:rsidR="00AB42EE">
        <w:rPr>
          <w:noProof/>
        </w:rPr>
        <w:fldChar w:fldCharType="end"/>
      </w:r>
      <w:r>
        <w:t xml:space="preserve"> </w:t>
      </w:r>
      <w:r w:rsidRPr="007B5703">
        <w:t>Recorrido del levantamiento  (Google Earth)</w:t>
      </w:r>
      <w:bookmarkEnd w:id="85"/>
    </w:p>
    <w:p w:rsidR="004F1D03" w:rsidRDefault="004F1D03" w:rsidP="004F1D03">
      <w:r>
        <w:t xml:space="preserve">El punto de inicio fue el marcado por el PC </w:t>
      </w:r>
      <w:r w:rsidR="00D04EC5">
        <w:t xml:space="preserve">6135 </w:t>
      </w:r>
      <w:r w:rsidR="007B4947">
        <w:t>(figura</w:t>
      </w:r>
      <w:r w:rsidR="00CF7F2D">
        <w:t>s</w:t>
      </w:r>
      <w:r w:rsidR="001A5857">
        <w:t xml:space="preserve"> </w:t>
      </w:r>
      <w:r w:rsidR="006A3F13">
        <w:t>6-</w:t>
      </w:r>
      <w:r w:rsidR="009A0035">
        <w:t>1</w:t>
      </w:r>
      <w:r w:rsidR="001A5857">
        <w:t xml:space="preserve"> y </w:t>
      </w:r>
      <w:r w:rsidR="006A3F13">
        <w:t>6-</w:t>
      </w:r>
      <w:r w:rsidR="009A0035">
        <w:t>5</w:t>
      </w:r>
      <w:r w:rsidR="007B4947">
        <w:t xml:space="preserve">) </w:t>
      </w:r>
      <w:r w:rsidR="00D04EC5">
        <w:t>y continuando hacia el sur</w:t>
      </w:r>
      <w:r w:rsidR="00EF2A24">
        <w:t xml:space="preserve"> este</w:t>
      </w:r>
      <w:r w:rsidR="00D04EC5">
        <w:t xml:space="preserve"> de manera zigzagueante y dirigiéndose hacia el</w:t>
      </w:r>
      <w:r w:rsidR="00EF2A24">
        <w:t xml:space="preserve"> sur</w:t>
      </w:r>
      <w:r w:rsidR="00D04EC5">
        <w:t xml:space="preserve"> oeste</w:t>
      </w:r>
      <w:r w:rsidR="00EF2A24">
        <w:t xml:space="preserve"> con otra curva hacia el este para nuevamente dirigirse hacia el sur y rotar hacia el oeste</w:t>
      </w:r>
      <w:r w:rsidR="00D04EC5">
        <w:t xml:space="preserve"> para encontrarse con</w:t>
      </w:r>
      <w:r w:rsidR="00EF2A24">
        <w:t xml:space="preserve"> el patio de la mina y posteriormente la entrada al socavón</w:t>
      </w:r>
      <w:r w:rsidR="001A5857">
        <w:t xml:space="preserve"> (Figura 6</w:t>
      </w:r>
      <w:r w:rsidR="006A3F13">
        <w:t>-</w:t>
      </w:r>
      <w:r w:rsidR="009A0035">
        <w:t>4</w:t>
      </w:r>
      <w:r w:rsidR="00B55ACA">
        <w:t>)</w:t>
      </w:r>
      <w:r w:rsidR="00EF2A24">
        <w:t>. Finalmente d</w:t>
      </w:r>
      <w:r w:rsidR="00D04EC5">
        <w:t>irigiéndose hacia el norte al tope</w:t>
      </w:r>
      <w:r w:rsidR="00EF2A24">
        <w:t xml:space="preserve"> de</w:t>
      </w:r>
      <w:r w:rsidR="00D04EC5">
        <w:t xml:space="preserve"> la obra que se conecta a una rampa que lleva al subnivel.</w:t>
      </w:r>
    </w:p>
    <w:p w:rsidR="00EC5B46" w:rsidRDefault="003472F9" w:rsidP="00EC5B46">
      <w:pPr>
        <w:keepNext/>
      </w:pPr>
      <w:r>
        <w:rPr>
          <w:noProof/>
          <w:lang w:eastAsia="es-MX"/>
        </w:rPr>
        <w:lastRenderedPageBreak/>
        <w:drawing>
          <wp:inline distT="0" distB="0" distL="0" distR="0" wp14:anchorId="416E16F7" wp14:editId="3773C94A">
            <wp:extent cx="3219087" cy="4310743"/>
            <wp:effectExtent l="0" t="0" r="635" b="0"/>
            <wp:docPr id="291" name="Imagen 291" descr="C:\Users\Guillermo\Dropbox\TESIS GSO PEQUEÑA MINERIA\NUEVA TESIS\QUINTO RECONOCIMIENTO\IMG_4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llermo\Dropbox\TESIS GSO PEQUEÑA MINERIA\NUEVA TESIS\QUINTO RECONOCIMIENTO\IMG_4283.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23888" cy="4317172"/>
                    </a:xfrm>
                    <a:prstGeom prst="rect">
                      <a:avLst/>
                    </a:prstGeom>
                    <a:noFill/>
                    <a:ln>
                      <a:noFill/>
                    </a:ln>
                  </pic:spPr>
                </pic:pic>
              </a:graphicData>
            </a:graphic>
          </wp:inline>
        </w:drawing>
      </w:r>
    </w:p>
    <w:p w:rsidR="003472F9" w:rsidRDefault="00EC5B46" w:rsidP="00EC5B46">
      <w:pPr>
        <w:pStyle w:val="Epgrafe"/>
      </w:pPr>
      <w:bookmarkStart w:id="86" w:name="_Toc379291607"/>
      <w:r>
        <w:t xml:space="preserve">Figura </w:t>
      </w:r>
      <w:r w:rsidR="00AB42EE">
        <w:fldChar w:fldCharType="begin"/>
      </w:r>
      <w:r w:rsidR="00AB42EE">
        <w:instrText xml:space="preserve"> STYLEREF 1 \s </w:instrText>
      </w:r>
      <w:r w:rsidR="00AB42EE">
        <w:fldChar w:fldCharType="separate"/>
      </w:r>
      <w:r w:rsidR="000B725E">
        <w:rPr>
          <w:noProof/>
        </w:rPr>
        <w:t>6</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5</w:t>
      </w:r>
      <w:r w:rsidR="00AB42EE">
        <w:rPr>
          <w:noProof/>
        </w:rPr>
        <w:fldChar w:fldCharType="end"/>
      </w:r>
      <w:r>
        <w:t xml:space="preserve"> </w:t>
      </w:r>
      <w:r w:rsidRPr="00240990">
        <w:t>Punto de inicio PPD (PC 6135)</w:t>
      </w:r>
      <w:bookmarkEnd w:id="86"/>
    </w:p>
    <w:p w:rsidR="003472F9" w:rsidRDefault="003472F9" w:rsidP="003472F9">
      <w:pPr>
        <w:pStyle w:val="Epgrafe"/>
      </w:pPr>
    </w:p>
    <w:p w:rsidR="00EC5B46" w:rsidRDefault="003472F9" w:rsidP="00EC5B46">
      <w:pPr>
        <w:keepNext/>
      </w:pPr>
      <w:r>
        <w:rPr>
          <w:noProof/>
          <w:lang w:eastAsia="es-MX"/>
        </w:rPr>
        <w:lastRenderedPageBreak/>
        <w:drawing>
          <wp:inline distT="0" distB="0" distL="0" distR="0" wp14:anchorId="6FFDE144" wp14:editId="79B7CF2F">
            <wp:extent cx="3201351" cy="4286992"/>
            <wp:effectExtent l="0" t="0" r="0" b="0"/>
            <wp:docPr id="293" name="Imagen 293" descr="C:\Users\Guillermo\Dropbox\TESIS GSO PEQUEÑA MINERIA\NUEVA TESIS\QUINTO RECONOCIMIENTO\IMG_4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illermo\Dropbox\TESIS GSO PEQUEÑA MINERIA\NUEVA TESIS\QUINTO RECONOCIMIENTO\IMG_428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05336" cy="4292328"/>
                    </a:xfrm>
                    <a:prstGeom prst="rect">
                      <a:avLst/>
                    </a:prstGeom>
                    <a:noFill/>
                    <a:ln>
                      <a:noFill/>
                    </a:ln>
                  </pic:spPr>
                </pic:pic>
              </a:graphicData>
            </a:graphic>
          </wp:inline>
        </w:drawing>
      </w:r>
    </w:p>
    <w:p w:rsidR="003472F9" w:rsidRDefault="00EC5B46" w:rsidP="00EC5B46">
      <w:pPr>
        <w:pStyle w:val="Epgrafe"/>
      </w:pPr>
      <w:bookmarkStart w:id="87" w:name="_Toc379291608"/>
      <w:r>
        <w:t xml:space="preserve">Figura </w:t>
      </w:r>
      <w:r w:rsidR="00AB42EE">
        <w:fldChar w:fldCharType="begin"/>
      </w:r>
      <w:r w:rsidR="00AB42EE">
        <w:instrText xml:space="preserve"> STYLEREF 1 \s </w:instrText>
      </w:r>
      <w:r w:rsidR="00AB42EE">
        <w:fldChar w:fldCharType="separate"/>
      </w:r>
      <w:r w:rsidR="000B725E">
        <w:rPr>
          <w:noProof/>
        </w:rPr>
        <w:t>6</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6</w:t>
      </w:r>
      <w:r w:rsidR="00AB42EE">
        <w:rPr>
          <w:noProof/>
        </w:rPr>
        <w:fldChar w:fldCharType="end"/>
      </w:r>
      <w:r>
        <w:t xml:space="preserve"> </w:t>
      </w:r>
      <w:r w:rsidRPr="00FA7F38">
        <w:t>Estadal con prisma y visibilidad optima</w:t>
      </w:r>
      <w:bookmarkEnd w:id="87"/>
    </w:p>
    <w:p w:rsidR="004F1D03" w:rsidRDefault="004F1D03" w:rsidP="004F1D03"/>
    <w:p w:rsidR="00D02465" w:rsidRDefault="00D02465" w:rsidP="00D02465">
      <w:r>
        <w:t>El resultado fue que en definitiva los encargados de la concesión ubicada al norte llamada Esperanza estaban en lo correcto. La</w:t>
      </w:r>
      <w:r w:rsidR="00DC1626">
        <w:t>s</w:t>
      </w:r>
      <w:r>
        <w:t xml:space="preserve"> obra</w:t>
      </w:r>
      <w:r w:rsidR="00DC1626">
        <w:t>s</w:t>
      </w:r>
      <w:r>
        <w:t xml:space="preserve"> que</w:t>
      </w:r>
      <w:r w:rsidR="00DC1626">
        <w:t xml:space="preserve"> realizaron los dueños de la concesión Ampliación no. 1 La Esperanza (patio, </w:t>
      </w:r>
      <w:r>
        <w:t>s</w:t>
      </w:r>
      <w:r w:rsidR="00DC1626">
        <w:t xml:space="preserve">ocavón, rampas y </w:t>
      </w:r>
      <w:r>
        <w:t>subnivel</w:t>
      </w:r>
      <w:r w:rsidR="00DC1626">
        <w:t>)</w:t>
      </w:r>
      <w:r>
        <w:t xml:space="preserve"> se </w:t>
      </w:r>
      <w:r w:rsidR="00DC1626">
        <w:t>encuentran</w:t>
      </w:r>
      <w:r>
        <w:t xml:space="preserve"> invadiendo la concesión Esperanza. </w:t>
      </w:r>
    </w:p>
    <w:p w:rsidR="003472F9" w:rsidRDefault="003472F9" w:rsidP="004F1D03"/>
    <w:p w:rsidR="003472F9" w:rsidRDefault="003472F9" w:rsidP="004F1D03"/>
    <w:p w:rsidR="003472F9" w:rsidRDefault="003472F9" w:rsidP="004F1D03"/>
    <w:p w:rsidR="003472F9" w:rsidRDefault="003472F9" w:rsidP="004F1D03"/>
    <w:p w:rsidR="003472F9" w:rsidRDefault="003472F9" w:rsidP="004F1D03"/>
    <w:p w:rsidR="003472F9" w:rsidRDefault="003472F9" w:rsidP="004F1D03"/>
    <w:p w:rsidR="003472F9" w:rsidRPr="004F1D03" w:rsidRDefault="003472F9" w:rsidP="004F1D03"/>
    <w:p w:rsidR="00BF1B9B" w:rsidRDefault="00BF1B9B" w:rsidP="00D57880">
      <w:pPr>
        <w:pStyle w:val="Ttulo1"/>
      </w:pPr>
      <w:bookmarkStart w:id="88" w:name="_Toc379291564"/>
      <w:r>
        <w:lastRenderedPageBreak/>
        <w:t>Conclusiones</w:t>
      </w:r>
      <w:bookmarkEnd w:id="88"/>
    </w:p>
    <w:p w:rsidR="0090299C" w:rsidRPr="0090299C" w:rsidRDefault="0090299C" w:rsidP="0090299C"/>
    <w:p w:rsidR="00BF1B9B" w:rsidRDefault="00A85A3B" w:rsidP="00763B3D">
      <w:r>
        <w:t>La realización de este trabajo de tesina surgió como una manera de apoyar a los pequeños mineros a resolver conflictos que tengan en cuanto a operación, planeación o legislación, este último siendo e</w:t>
      </w:r>
      <w:r w:rsidR="00E86B86">
        <w:t>l caso concreto de este texto.</w:t>
      </w:r>
    </w:p>
    <w:p w:rsidR="00A85A3B" w:rsidRDefault="00A85A3B" w:rsidP="00763B3D">
      <w:r>
        <w:t>Las aportaciones de conocimientos que provee la Universidad permite a los alumnos poder resolver probl</w:t>
      </w:r>
      <w:r w:rsidR="00DC1626">
        <w:t>emáticas de este y muchos tipos, los cuales</w:t>
      </w:r>
      <w:r w:rsidR="0044299C">
        <w:t xml:space="preserve"> a</w:t>
      </w:r>
      <w:r w:rsidR="00DC1626">
        <w:t xml:space="preserve"> los </w:t>
      </w:r>
      <w:r>
        <w:t>pequeños mineros les puede</w:t>
      </w:r>
      <w:r w:rsidR="0044299C">
        <w:t>n</w:t>
      </w:r>
      <w:r>
        <w:t xml:space="preserve"> resultar complicado acceder o las desconocen completamente.</w:t>
      </w:r>
    </w:p>
    <w:p w:rsidR="0044299C" w:rsidRDefault="0044299C" w:rsidP="0044299C">
      <w:r>
        <w:t>Para el ultimo reconocimiento se lograron finalmente conseguir los resultados y con esto generar un dibujo en Autocad para conocer si se estaba rebasando el límite de la propiedad vecina.</w:t>
      </w:r>
    </w:p>
    <w:p w:rsidR="0044299C" w:rsidRDefault="0044299C" w:rsidP="0044299C">
      <w:r>
        <w:t>A pesar de que los resultados no fueron favorables para la mina Ampliación</w:t>
      </w:r>
      <w:r w:rsidR="00F17AA1">
        <w:t xml:space="preserve"> no. 1</w:t>
      </w:r>
      <w:r>
        <w:t xml:space="preserve"> la Esperanza, con esta información ellos ya pueden tomar medidas con respecto a su explotación y de ser posible cambiar el rumbo de la misma para así no tener conflictos con la concesión vecina. Posteriormente reanudar la explotación de la mina, que es el objetivo principal.</w:t>
      </w:r>
    </w:p>
    <w:p w:rsidR="0044299C" w:rsidRDefault="0044299C" w:rsidP="0044299C">
      <w:r>
        <w:t>Se recomienda a los pequeños mineros de Ampliación</w:t>
      </w:r>
      <w:r w:rsidR="00F17AA1">
        <w:t xml:space="preserve"> no. 1</w:t>
      </w:r>
      <w:r>
        <w:t xml:space="preserve"> La Esperanza que se dirijan al concesionario del lote Esperanza para acordar con ellos el reactivar sus actividades de explotación. </w:t>
      </w:r>
    </w:p>
    <w:p w:rsidR="0044299C" w:rsidRDefault="0044299C" w:rsidP="0044299C">
      <w:r>
        <w:t xml:space="preserve">Finalmente, genera mucha satisfacción que además de lograr el trabajo de tesina para aspirar a la titulación, se pudo generar un apoyo a los pequeños mineros y así demostrar que se puede lograr más que un trabajo de titulación sino un antecedente para que generaciones futuras también apoyen a las pequeñas industrias y no olviden que estas en conjunto generan más de la mitad del Producto Interno Bruto en el país. Y que sin ellas perdemos la parte medular de nuestra economía. </w:t>
      </w:r>
    </w:p>
    <w:p w:rsidR="0044299C" w:rsidRDefault="0044299C" w:rsidP="00763B3D">
      <w:r>
        <w:t>De esta manera se puede plantear el generar un vínculo entre las Universidades, La Dirección General de Promoción Minera (DGPM)</w:t>
      </w:r>
      <w:r w:rsidR="00805129">
        <w:t xml:space="preserve"> u otras instituciones gubernamentales</w:t>
      </w:r>
      <w:r>
        <w:t xml:space="preserve"> y los pequeños mineros. Así la DGPM</w:t>
      </w:r>
      <w:r w:rsidR="00805129">
        <w:t xml:space="preserve"> e instituciones</w:t>
      </w:r>
      <w:r>
        <w:t xml:space="preserve"> puede</w:t>
      </w:r>
      <w:r w:rsidR="00805129">
        <w:t>n</w:t>
      </w:r>
      <w:r>
        <w:t xml:space="preserve"> auxiliar con cuestiones técnicas y económicas, las Universidades aportando el personal calificado y las pequeñas mineras además de salir beneficiadas</w:t>
      </w:r>
      <w:r w:rsidR="00805129">
        <w:t>,</w:t>
      </w:r>
      <w:r>
        <w:t xml:space="preserve"> pueden aportar experiencias profesionales para los alumnos de licenciatura.</w:t>
      </w:r>
    </w:p>
    <w:p w:rsidR="0044299C" w:rsidRDefault="0044299C" w:rsidP="00763B3D"/>
    <w:p w:rsidR="0044299C" w:rsidRDefault="0044299C" w:rsidP="0044299C">
      <w:pPr>
        <w:ind w:firstLine="708"/>
      </w:pPr>
      <w:r>
        <w:t>De manera adicional se incluyen comentarios de las problemáticas adicionales durante la experiencia que se tuvo al realizar este trabajo.</w:t>
      </w:r>
    </w:p>
    <w:p w:rsidR="00A85A3B" w:rsidRDefault="00A85A3B" w:rsidP="00763B3D">
      <w:r>
        <w:t xml:space="preserve">Las complicaciones para realizarlo, en este caso particular, fueron dos principalmente. </w:t>
      </w:r>
    </w:p>
    <w:p w:rsidR="00A85A3B" w:rsidRDefault="00A85A3B" w:rsidP="00763B3D">
      <w:r>
        <w:t>Primero la cuestión climática, ya que la zona presenta un microclima con temperaturas bajas lo que genera neblinas intensas y constantes. Además de que este año en particular</w:t>
      </w:r>
      <w:r w:rsidR="00277757">
        <w:t xml:space="preserve"> (2013)</w:t>
      </w:r>
      <w:r>
        <w:t xml:space="preserve"> fue de precipitaciones extraordinarias, por lo que desde el mes de Mayo hasta principios de Diciembre de 2013 se presentó un cuadro adverso de tormentas lo cual complico el acceso a la mina, inundo </w:t>
      </w:r>
      <w:r>
        <w:lastRenderedPageBreak/>
        <w:t xml:space="preserve">parte del subnivel, rampa y socavón. Adicionalmente genero más neblina, como mencionamos anteriormente. </w:t>
      </w:r>
    </w:p>
    <w:p w:rsidR="00A85A3B" w:rsidRDefault="004603BA" w:rsidP="00763B3D">
      <w:r>
        <w:t xml:space="preserve">Segundo </w:t>
      </w:r>
      <w:r w:rsidR="00A650CF">
        <w:t>las cuestiones económicas</w:t>
      </w:r>
      <w:r>
        <w:t xml:space="preserve"> debid</w:t>
      </w:r>
      <w:r w:rsidR="00476E70">
        <w:t xml:space="preserve">o a que cada viaje a la mina tenía un costo relativamente elevado además de que se </w:t>
      </w:r>
      <w:r>
        <w:t>realizaron cinco reconocimientos</w:t>
      </w:r>
      <w:r w:rsidR="00476E70">
        <w:t>, lo que aumento los costos considerablemente</w:t>
      </w:r>
      <w:r>
        <w:t xml:space="preserve">. </w:t>
      </w:r>
      <w:r w:rsidR="00476E70">
        <w:t>De manera afortunada</w:t>
      </w:r>
      <w:r>
        <w:t xml:space="preserve"> la gente de la mina Ampliación la Esperanza proporciono el hospedaje y parte de la alimentación sin costo.</w:t>
      </w:r>
    </w:p>
    <w:p w:rsidR="004603BA" w:rsidRDefault="004603BA" w:rsidP="00763B3D">
      <w:r>
        <w:t>Entre otras cuestiones también se encuentra la logística y disponibilidad de personal y de equipo, pero estas fueron causas menores.</w:t>
      </w:r>
    </w:p>
    <w:p w:rsidR="0044299C" w:rsidRDefault="0044299C" w:rsidP="00763B3D"/>
    <w:p w:rsidR="0044299C" w:rsidRDefault="0044299C" w:rsidP="00763B3D"/>
    <w:p w:rsidR="0044299C" w:rsidRDefault="0044299C" w:rsidP="00763B3D"/>
    <w:p w:rsidR="0044299C" w:rsidRDefault="0044299C" w:rsidP="00763B3D"/>
    <w:p w:rsidR="0044299C" w:rsidRDefault="0044299C" w:rsidP="00763B3D"/>
    <w:p w:rsidR="0044299C" w:rsidRDefault="0044299C" w:rsidP="00763B3D"/>
    <w:p w:rsidR="0044299C" w:rsidRDefault="0044299C" w:rsidP="00763B3D"/>
    <w:p w:rsidR="0044299C" w:rsidRDefault="0044299C" w:rsidP="00763B3D"/>
    <w:p w:rsidR="0044299C" w:rsidRDefault="0044299C" w:rsidP="00763B3D"/>
    <w:p w:rsidR="0044299C" w:rsidRDefault="0044299C" w:rsidP="00763B3D"/>
    <w:p w:rsidR="0044299C" w:rsidRDefault="0044299C" w:rsidP="00763B3D"/>
    <w:p w:rsidR="0044299C" w:rsidRDefault="0044299C" w:rsidP="00763B3D"/>
    <w:p w:rsidR="0044299C" w:rsidRDefault="0044299C" w:rsidP="00763B3D"/>
    <w:p w:rsidR="0044299C" w:rsidRDefault="0044299C" w:rsidP="00763B3D"/>
    <w:p w:rsidR="0044299C" w:rsidRDefault="0044299C" w:rsidP="00763B3D"/>
    <w:p w:rsidR="0044299C" w:rsidRDefault="0044299C" w:rsidP="00763B3D"/>
    <w:p w:rsidR="0044299C" w:rsidRDefault="0044299C" w:rsidP="00763B3D"/>
    <w:p w:rsidR="0044299C" w:rsidRDefault="0044299C" w:rsidP="00763B3D"/>
    <w:p w:rsidR="0044299C" w:rsidRDefault="0044299C" w:rsidP="00763B3D"/>
    <w:p w:rsidR="00D07E9D" w:rsidRDefault="001B493D" w:rsidP="00D57880">
      <w:pPr>
        <w:pStyle w:val="Ttulo1"/>
      </w:pPr>
      <w:r>
        <w:lastRenderedPageBreak/>
        <w:t xml:space="preserve"> </w:t>
      </w:r>
      <w:bookmarkStart w:id="89" w:name="_Toc379291565"/>
      <w:r w:rsidR="002034C8">
        <w:t>Referencias</w:t>
      </w:r>
      <w:bookmarkEnd w:id="89"/>
    </w:p>
    <w:p w:rsidR="0090299C" w:rsidRPr="0090299C" w:rsidRDefault="0090299C" w:rsidP="0090299C"/>
    <w:p w:rsidR="002034C8" w:rsidRDefault="00B65C98" w:rsidP="00B65C98">
      <w:pPr>
        <w:rPr>
          <w:bCs/>
        </w:rPr>
      </w:pPr>
      <w:r>
        <w:t>-</w:t>
      </w:r>
      <w:r w:rsidRPr="00B65C98">
        <w:t xml:space="preserve"> </w:t>
      </w:r>
      <w:r w:rsidRPr="00B65C98">
        <w:rPr>
          <w:bCs/>
        </w:rPr>
        <w:t>Man</w:t>
      </w:r>
      <w:r>
        <w:rPr>
          <w:bCs/>
        </w:rPr>
        <w:t xml:space="preserve">ifestación de Impacto Ambiental, </w:t>
      </w:r>
      <w:r>
        <w:t xml:space="preserve">Modalidad Regional, </w:t>
      </w:r>
      <w:r w:rsidRPr="00B65C98">
        <w:rPr>
          <w:bCs/>
        </w:rPr>
        <w:t>Actividad Minera en los Municipios de San Joaquín y Cadereyta de Montes en el Estado de Querétaro.</w:t>
      </w:r>
      <w:r>
        <w:rPr>
          <w:bCs/>
        </w:rPr>
        <w:t xml:space="preserve"> Enero 2012.</w:t>
      </w:r>
      <w:r w:rsidR="00860A9B">
        <w:rPr>
          <w:bCs/>
        </w:rPr>
        <w:t xml:space="preserve"> </w:t>
      </w:r>
      <w:r w:rsidR="00860A9B" w:rsidRPr="00860A9B">
        <w:rPr>
          <w:bCs/>
        </w:rPr>
        <w:t>(MIA-R 2012)</w:t>
      </w:r>
    </w:p>
    <w:p w:rsidR="00B65C98" w:rsidRDefault="00B65C98" w:rsidP="00B65C98">
      <w:r>
        <w:t>- Monografía Geológica- Minería del estado de Querétaro, Consejo de Recursos Minerales (CRM)</w:t>
      </w:r>
      <w:r w:rsidR="00C5375F">
        <w:t>, Secretaria de</w:t>
      </w:r>
      <w:r w:rsidR="00330277">
        <w:t xml:space="preserve"> energía, minas e industria paraestatal. Subsecretaria de Minas e Industria Básica.</w:t>
      </w:r>
      <w:r w:rsidR="00C5375F">
        <w:t xml:space="preserve"> 1992.</w:t>
      </w:r>
    </w:p>
    <w:p w:rsidR="00C5375F" w:rsidRDefault="00C5375F" w:rsidP="00B65C98">
      <w:r>
        <w:t>-</w:t>
      </w:r>
      <w:r w:rsidR="00E9388C" w:rsidRPr="00E9388C">
        <w:t xml:space="preserve"> </w:t>
      </w:r>
      <w:r w:rsidR="00E9388C">
        <w:t xml:space="preserve">BATEMAN,    A.M.    1957.    </w:t>
      </w:r>
      <w:r>
        <w:t xml:space="preserve">Yacimientos Minerales de Rendimiento </w:t>
      </w:r>
      <w:r w:rsidR="000A5CF9">
        <w:t>Económico</w:t>
      </w:r>
      <w:r w:rsidR="00E9388C">
        <w:t xml:space="preserve">;    </w:t>
      </w:r>
      <w:r>
        <w:t>Editorial OMEGA.</w:t>
      </w:r>
    </w:p>
    <w:p w:rsidR="00C5375F" w:rsidRDefault="00C5375F" w:rsidP="00B65C98">
      <w:r>
        <w:t>-</w:t>
      </w:r>
      <w:r w:rsidR="00E9388C" w:rsidRPr="00E9388C">
        <w:t xml:space="preserve"> </w:t>
      </w:r>
      <w:r w:rsidR="001254FF">
        <w:t>COLL-HURTADO,    A;</w:t>
      </w:r>
      <w:r w:rsidR="00E9388C" w:rsidRPr="00E9388C">
        <w:t xml:space="preserve"> </w:t>
      </w:r>
      <w:r w:rsidR="00E9388C">
        <w:t>SÁNCHEZ-SALAZAR,   M.T.</w:t>
      </w:r>
      <w:r w:rsidR="001254FF">
        <w:t>;</w:t>
      </w:r>
      <w:r w:rsidR="00E9388C">
        <w:t xml:space="preserve">    MORALES    </w:t>
      </w:r>
      <w:r w:rsidR="001254FF">
        <w:t>J.</w:t>
      </w:r>
      <w:r w:rsidR="00E9388C">
        <w:t xml:space="preserve">….2002.     La minería en México.    </w:t>
      </w:r>
      <w:r>
        <w:t>Instituto de Geografía UNAM.</w:t>
      </w:r>
    </w:p>
    <w:p w:rsidR="00C5375F" w:rsidRPr="00B65C98" w:rsidRDefault="00C5375F" w:rsidP="00B65C98">
      <w:r>
        <w:t>-</w:t>
      </w:r>
      <w:r w:rsidR="001254FF" w:rsidRPr="001254FF">
        <w:t xml:space="preserve"> </w:t>
      </w:r>
      <w:r w:rsidR="001254FF">
        <w:t xml:space="preserve">SEMO    E;    </w:t>
      </w:r>
      <w:r w:rsidR="00E9388C">
        <w:t>HERRERA,    I.; GONZALEZ,    E</w:t>
      </w:r>
      <w:r w:rsidR="001254FF">
        <w:t>.</w:t>
      </w:r>
      <w:r w:rsidR="00E9388C">
        <w:t xml:space="preserve">    </w:t>
      </w:r>
      <w:r w:rsidR="000400B9">
        <w:t xml:space="preserve">2004.    </w:t>
      </w:r>
      <w:r>
        <w:t xml:space="preserve">Recursos </w:t>
      </w:r>
      <w:r w:rsidR="000400B9">
        <w:t xml:space="preserve">del Subsuelo, siglos XVI al XX,    Editorial OCEANO,… </w:t>
      </w:r>
      <w:r>
        <w:t>UNAM</w:t>
      </w:r>
      <w:r w:rsidR="000400B9">
        <w:t>.</w:t>
      </w:r>
    </w:p>
    <w:p w:rsidR="000A5CF9" w:rsidRPr="00B65C98" w:rsidRDefault="000A5CF9" w:rsidP="000A5CF9">
      <w:r>
        <w:t>-</w:t>
      </w:r>
      <w:r w:rsidR="000400B9">
        <w:t xml:space="preserve">LÓPEZ   BARCENAS F.    ESLAVA GALICIA   M.    2011.    El mineral o la vida;   </w:t>
      </w:r>
      <w:r>
        <w:t xml:space="preserve"> La Legislación minera en México</w:t>
      </w:r>
      <w:r w:rsidR="000400B9">
        <w:t xml:space="preserve">.    </w:t>
      </w:r>
      <w:r>
        <w:t xml:space="preserve"> Editorial Pez en el árbol</w:t>
      </w:r>
      <w:r w:rsidR="000400B9">
        <w:t>.</w:t>
      </w:r>
    </w:p>
    <w:p w:rsidR="002034C8" w:rsidRDefault="004B320E" w:rsidP="004B320E">
      <w:r>
        <w:t>-MANUAL DE SERVICIOS AL PÚBLICO EN MATERIA MINERA, Publicado en el Diario Oficial de la Federación el 28/07/1999.</w:t>
      </w:r>
    </w:p>
    <w:p w:rsidR="004B320E" w:rsidRDefault="004B320E" w:rsidP="004B320E">
      <w:r>
        <w:t>-Reglamento de La Ley Minera, publicado en el Diario Oficial de la Federación 12 de Octubre de 2012.</w:t>
      </w:r>
    </w:p>
    <w:p w:rsidR="004B320E" w:rsidRDefault="004B320E" w:rsidP="004B320E">
      <w:r>
        <w:t>-</w:t>
      </w:r>
      <w:r w:rsidR="000400B9">
        <w:t>El Sector Minero En México; Diagnóstico, Prospectiva Y Estrategia</w:t>
      </w:r>
      <w:r>
        <w:t>.</w:t>
      </w:r>
      <w:r w:rsidR="001254FF">
        <w:t xml:space="preserve">    2004.   </w:t>
      </w:r>
      <w:r>
        <w:t xml:space="preserve"> Centro de Estudio</w:t>
      </w:r>
      <w:r w:rsidR="001254FF">
        <w:t>s de Competitividad.    ITAM</w:t>
      </w:r>
    </w:p>
    <w:p w:rsidR="004C04F0" w:rsidRDefault="004C04F0" w:rsidP="004B320E">
      <w:r>
        <w:t>-</w:t>
      </w:r>
      <w:r w:rsidR="001254FF">
        <w:t xml:space="preserve">GONZÁLEZ RODRIGUEZ   J.J.    2011.    </w:t>
      </w:r>
      <w:r w:rsidRPr="004C04F0">
        <w:t>Minería en México. Referencias generales, régimen fiscal, concesiones y propuestas</w:t>
      </w:r>
      <w:r w:rsidR="001254FF">
        <w:t xml:space="preserve"> legislativas.    </w:t>
      </w:r>
      <w:r w:rsidRPr="004C04F0">
        <w:t>Centro de Estudios Sociales y de Opinión Pública</w:t>
      </w:r>
      <w:r w:rsidR="001254FF">
        <w:t xml:space="preserve"> CESOP</w:t>
      </w:r>
      <w:r>
        <w:t>.</w:t>
      </w:r>
    </w:p>
    <w:p w:rsidR="00883C72" w:rsidRDefault="00883C72" w:rsidP="004B320E">
      <w:r>
        <w:t>-</w:t>
      </w:r>
      <w:r w:rsidR="001254FF">
        <w:t xml:space="preserve">DANA;    HURLBUT.    1960.    </w:t>
      </w:r>
      <w:r>
        <w:t>Manual de Mineralogía</w:t>
      </w:r>
      <w:r w:rsidR="001254FF">
        <w:t>.    Editorial Reverté.</w:t>
      </w:r>
    </w:p>
    <w:p w:rsidR="00BD5B79" w:rsidRDefault="00BD5B79" w:rsidP="004B320E">
      <w:r>
        <w:t>-</w:t>
      </w:r>
      <w:r w:rsidR="001254FF">
        <w:t xml:space="preserve">BONEWITZ   R.L.    2012.     </w:t>
      </w:r>
      <w:r>
        <w:t>N</w:t>
      </w:r>
      <w:r w:rsidR="001254FF">
        <w:t xml:space="preserve">ature Guide Rocks and Minerals.   </w:t>
      </w:r>
      <w:r w:rsidR="00A66074">
        <w:t xml:space="preserve"> Editorial</w:t>
      </w:r>
      <w:r>
        <w:t xml:space="preserve"> </w:t>
      </w:r>
      <w:r w:rsidR="001254FF">
        <w:t>Dorling Kindersley.</w:t>
      </w:r>
    </w:p>
    <w:p w:rsidR="004656BD" w:rsidRDefault="004656BD" w:rsidP="004B320E">
      <w:r>
        <w:t>-PENTAX TOTAL STATION V-200 QUICK REFERENCE GUIDE</w:t>
      </w:r>
      <w:r w:rsidR="004E4E62">
        <w:t xml:space="preserve"> </w:t>
      </w:r>
      <w:r w:rsidR="004E4E62" w:rsidRPr="004E4E62">
        <w:t>010807 V200-Q01A</w:t>
      </w:r>
      <w:r w:rsidR="004E4E62">
        <w:t>.</w:t>
      </w:r>
    </w:p>
    <w:p w:rsidR="004656BD" w:rsidRDefault="004656BD" w:rsidP="004B320E">
      <w:r>
        <w:t>-PENTAX Survey 01/10/06.</w:t>
      </w:r>
      <w:r w:rsidR="00C629CE">
        <w:t xml:space="preserve"> </w:t>
      </w:r>
    </w:p>
    <w:p w:rsidR="00C629CE" w:rsidRDefault="00C629CE" w:rsidP="004B320E">
      <w:r>
        <w:t>-Periódico Reforma en con</w:t>
      </w:r>
      <w:r w:rsidR="001254FF">
        <w:t xml:space="preserve">junto con Associated Press (AP).     </w:t>
      </w:r>
      <w:r>
        <w:t xml:space="preserve"> 18 Octubre 2013.</w:t>
      </w:r>
    </w:p>
    <w:p w:rsidR="000A1141" w:rsidRDefault="000A1141" w:rsidP="002034C8">
      <w:pPr>
        <w:rPr>
          <w:b/>
        </w:rPr>
      </w:pPr>
    </w:p>
    <w:p w:rsidR="000A1141" w:rsidRDefault="000A1141" w:rsidP="002034C8">
      <w:pPr>
        <w:rPr>
          <w:b/>
        </w:rPr>
      </w:pPr>
    </w:p>
    <w:p w:rsidR="002034C8" w:rsidRDefault="004E4E62" w:rsidP="002034C8">
      <w:pPr>
        <w:rPr>
          <w:b/>
        </w:rPr>
      </w:pPr>
      <w:r>
        <w:rPr>
          <w:b/>
        </w:rPr>
        <w:lastRenderedPageBreak/>
        <w:t xml:space="preserve">PÁGINAS WEB </w:t>
      </w:r>
    </w:p>
    <w:p w:rsidR="004E4E62" w:rsidRDefault="004E4E62" w:rsidP="002034C8">
      <w:r>
        <w:t>-</w:t>
      </w:r>
      <w:r w:rsidR="001254FF" w:rsidRPr="001254FF">
        <w:t xml:space="preserve"> </w:t>
      </w:r>
      <w:r w:rsidR="001254FF">
        <w:t xml:space="preserve">SECRETARÍA DE COMUNICACIONES Y TRANSPORTES.    (Consultado en </w:t>
      </w:r>
      <w:r w:rsidR="001254FF" w:rsidRPr="001254FF">
        <w:t>www.sct.gob.mx</w:t>
      </w:r>
      <w:r w:rsidR="001254FF">
        <w:t xml:space="preserve"> Junio 2012)</w:t>
      </w:r>
    </w:p>
    <w:p w:rsidR="004E4E62" w:rsidRDefault="004E4E62" w:rsidP="002034C8">
      <w:r>
        <w:t>-</w:t>
      </w:r>
      <w:r w:rsidR="001254FF" w:rsidRPr="001254FF">
        <w:t xml:space="preserve"> </w:t>
      </w:r>
      <w:r w:rsidR="001254FF">
        <w:t xml:space="preserve">METAL PRICES.    (Consultado en </w:t>
      </w:r>
      <w:r>
        <w:t xml:space="preserve">www.metalprices.com </w:t>
      </w:r>
      <w:r w:rsidR="001254FF">
        <w:t>Junio 2012)</w:t>
      </w:r>
    </w:p>
    <w:p w:rsidR="004E4E62" w:rsidRDefault="004E4E62" w:rsidP="002034C8">
      <w:r>
        <w:t>-</w:t>
      </w:r>
      <w:r w:rsidR="001254FF" w:rsidRPr="001254FF">
        <w:t xml:space="preserve"> </w:t>
      </w:r>
      <w:r w:rsidR="001254FF">
        <w:t>SERVICIO GEOLÓGICO MEXICANO.</w:t>
      </w:r>
      <w:r w:rsidR="000A7AFC">
        <w:t xml:space="preserve"> 2012</w:t>
      </w:r>
      <w:r w:rsidR="001254FF">
        <w:t xml:space="preserve">    (Consultado en </w:t>
      </w:r>
      <w:r>
        <w:t xml:space="preserve">www.sgm.gob.mx </w:t>
      </w:r>
      <w:r w:rsidR="001254FF">
        <w:t>Junio 2012)</w:t>
      </w:r>
    </w:p>
    <w:p w:rsidR="002034C8" w:rsidRDefault="004E4E62" w:rsidP="002034C8">
      <w:r>
        <w:t>-</w:t>
      </w:r>
      <w:r w:rsidR="001254FF" w:rsidRPr="001254FF">
        <w:t xml:space="preserve"> </w:t>
      </w:r>
      <w:r w:rsidR="001254FF">
        <w:t xml:space="preserve">GEOINFOMEX. </w:t>
      </w:r>
      <w:r w:rsidR="000A7AFC">
        <w:t xml:space="preserve"> 2012</w:t>
      </w:r>
      <w:r w:rsidR="001254FF">
        <w:t xml:space="preserve"> (Consultado en </w:t>
      </w:r>
      <w:r w:rsidRPr="004E4E62">
        <w:t>http://mapasims.sgm.gob.mx:8399/GeoInfoMexDB</w:t>
      </w:r>
      <w:r>
        <w:t xml:space="preserve"> </w:t>
      </w:r>
      <w:r w:rsidR="001254FF">
        <w:t>Junio 2012)</w:t>
      </w:r>
    </w:p>
    <w:p w:rsidR="000A7AFC" w:rsidRDefault="00932996" w:rsidP="00932996">
      <w:pPr>
        <w:jc w:val="left"/>
      </w:pPr>
      <w:r>
        <w:t xml:space="preserve">-GOOGLE MAPS </w:t>
      </w:r>
      <w:r w:rsidR="000A7AFC">
        <w:t>2014 Mapas carreteros.</w:t>
      </w:r>
    </w:p>
    <w:p w:rsidR="002034C8" w:rsidRDefault="00932996" w:rsidP="00932996">
      <w:pPr>
        <w:jc w:val="left"/>
      </w:pPr>
      <w:r>
        <w:t>(</w:t>
      </w:r>
      <w:r w:rsidR="000A7AFC">
        <w:t xml:space="preserve">Consultado </w:t>
      </w:r>
      <w:r>
        <w:t>en:</w:t>
      </w:r>
      <w:r w:rsidR="000A7AFC">
        <w:t xml:space="preserve"> </w:t>
      </w:r>
      <w:r w:rsidRPr="00932996">
        <w:t>https://maps.googl</w:t>
      </w:r>
      <w:r>
        <w:t>e.com.mx/?ie=UTF8&amp;ll=20.909253,</w:t>
      </w:r>
      <w:r w:rsidRPr="00932996">
        <w:t>99.558964&amp;spn=0.04947,0.077162&amp;t=h&amp;z=14&amp;vpsrc=6&amp;ei=7YbZUpfCCNK4gQTEvIDACQ&amp;pw=2</w:t>
      </w:r>
      <w:r>
        <w:t xml:space="preserve"> Enero 2014)</w:t>
      </w:r>
    </w:p>
    <w:p w:rsidR="000A7AFC" w:rsidRDefault="00932996" w:rsidP="000A7AFC">
      <w:pPr>
        <w:jc w:val="left"/>
      </w:pPr>
      <w:r>
        <w:t xml:space="preserve">-GOOGLE EARTH  </w:t>
      </w:r>
      <w:r w:rsidR="000A7AFC">
        <w:t>2014 Mapas Satelitales.</w:t>
      </w:r>
    </w:p>
    <w:p w:rsidR="00932996" w:rsidRDefault="000A7AFC" w:rsidP="000A7AFC">
      <w:pPr>
        <w:jc w:val="left"/>
      </w:pPr>
      <w:r>
        <w:t xml:space="preserve">(Consultado en: </w:t>
      </w:r>
      <w:r w:rsidR="00932996" w:rsidRPr="00932996">
        <w:t>https://ma</w:t>
      </w:r>
      <w:r>
        <w:t>ps.google.com.mx/?ll=20.896618,</w:t>
      </w:r>
      <w:r w:rsidR="00932996" w:rsidRPr="00932996">
        <w:t>99.557419&amp;spn=0.197897,0.308647&amp;t=f&amp;z=12&amp;ecpose=20.72466456,-99.55741881,22121.2,0,44.824,0</w:t>
      </w:r>
      <w:r>
        <w:t xml:space="preserve"> Enero 2014)</w:t>
      </w:r>
    </w:p>
    <w:p w:rsidR="000A1141" w:rsidRDefault="000A1141" w:rsidP="000A7AFC">
      <w:pPr>
        <w:jc w:val="left"/>
      </w:pPr>
      <w:r>
        <w:t>-INEGI Datos del Relieve del Estado de Querétaro.</w:t>
      </w:r>
    </w:p>
    <w:p w:rsidR="000A1141" w:rsidRDefault="000A1141" w:rsidP="000A7AFC">
      <w:pPr>
        <w:jc w:val="left"/>
      </w:pPr>
      <w:r>
        <w:t xml:space="preserve">(Consultado en: </w:t>
      </w:r>
      <w:r w:rsidRPr="000A1141">
        <w:t>http://www.inegi.org.mx/geo/contenidos/datosrelieve/continental/Descarga.aspx</w:t>
      </w:r>
      <w:r>
        <w:t>, Enero 2014)</w:t>
      </w:r>
    </w:p>
    <w:p w:rsidR="009A5BD6" w:rsidRDefault="009A5BD6" w:rsidP="002034C8"/>
    <w:p w:rsidR="009A5BD6" w:rsidRDefault="009A5BD6" w:rsidP="002034C8"/>
    <w:p w:rsidR="009A5BD6" w:rsidRDefault="009A5BD6" w:rsidP="002034C8"/>
    <w:p w:rsidR="009A5BD6" w:rsidRDefault="009A5BD6" w:rsidP="002034C8"/>
    <w:p w:rsidR="009A5BD6" w:rsidRDefault="009A5BD6" w:rsidP="002034C8"/>
    <w:p w:rsidR="009A5BD6" w:rsidRDefault="009A5BD6" w:rsidP="002034C8"/>
    <w:p w:rsidR="009A5BD6" w:rsidRDefault="009A5BD6" w:rsidP="002034C8"/>
    <w:p w:rsidR="009A5BD6" w:rsidRDefault="009A5BD6" w:rsidP="002034C8"/>
    <w:p w:rsidR="009A5BD6" w:rsidRDefault="009A5BD6" w:rsidP="002034C8"/>
    <w:p w:rsidR="009A5BD6" w:rsidRPr="002034C8" w:rsidRDefault="009A5BD6" w:rsidP="002034C8"/>
    <w:p w:rsidR="003B4B85" w:rsidRDefault="001B493D" w:rsidP="00D57880">
      <w:pPr>
        <w:pStyle w:val="Ttulo1"/>
      </w:pPr>
      <w:r>
        <w:lastRenderedPageBreak/>
        <w:t xml:space="preserve"> </w:t>
      </w:r>
      <w:bookmarkStart w:id="90" w:name="_Toc379291566"/>
      <w:r w:rsidR="003B4B85">
        <w:t>ANEXOS</w:t>
      </w:r>
      <w:bookmarkEnd w:id="90"/>
    </w:p>
    <w:p w:rsidR="003B4B85" w:rsidRDefault="00CD262B" w:rsidP="009A5BD6">
      <w:pPr>
        <w:pStyle w:val="Ttulo2"/>
        <w:numPr>
          <w:ilvl w:val="0"/>
          <w:numId w:val="17"/>
        </w:numPr>
      </w:pPr>
      <w:bookmarkStart w:id="91" w:name="_Toc379291567"/>
      <w:r>
        <w:t>Bitácora de v</w:t>
      </w:r>
      <w:r w:rsidR="001B493D">
        <w:t xml:space="preserve">iajes </w:t>
      </w:r>
      <w:r>
        <w:t>a</w:t>
      </w:r>
      <w:r w:rsidR="001B493D">
        <w:t xml:space="preserve"> San Joaquín.</w:t>
      </w:r>
      <w:bookmarkEnd w:id="91"/>
    </w:p>
    <w:p w:rsidR="00FA7729" w:rsidRDefault="00CD262B" w:rsidP="009A5BD6">
      <w:pPr>
        <w:pStyle w:val="Ttulo2"/>
      </w:pPr>
      <w:bookmarkStart w:id="92" w:name="_Toc379291568"/>
      <w:r>
        <w:t>Primer r</w:t>
      </w:r>
      <w:r w:rsidR="00FA7729" w:rsidRPr="0057237C">
        <w:t>econocimiento</w:t>
      </w:r>
      <w:bookmarkEnd w:id="92"/>
    </w:p>
    <w:p w:rsidR="0090299C" w:rsidRPr="0090299C" w:rsidRDefault="0090299C" w:rsidP="0090299C"/>
    <w:p w:rsidR="003B4B85" w:rsidRDefault="00FA7729" w:rsidP="003B4B85">
      <w:r>
        <w:t>El primer encuentro con la zona se realizó a principios del 2013. A través del dueño de la concesión se tuvo contacto con el personal encargado de la explotación de la mina Ampliación la Esperanza.</w:t>
      </w:r>
    </w:p>
    <w:p w:rsidR="00FA7729" w:rsidRDefault="00FA7729" w:rsidP="003B4B85">
      <w:r>
        <w:t xml:space="preserve">Se </w:t>
      </w:r>
      <w:r w:rsidR="00B077C7">
        <w:t>reconoció</w:t>
      </w:r>
      <w:r>
        <w:t xml:space="preserve"> el camino de terracería para llegar a la zona</w:t>
      </w:r>
      <w:r w:rsidR="00B077C7">
        <w:t xml:space="preserve">. Durante el trayecto se fue planteando </w:t>
      </w:r>
      <w:r w:rsidR="003E59EE">
        <w:t>por parte de los trabajadores del sitio</w:t>
      </w:r>
      <w:r w:rsidR="00B077C7">
        <w:t xml:space="preserve"> la problemática</w:t>
      </w:r>
      <w:r w:rsidR="003E59EE">
        <w:t>, la metodología de trabajo y los precios del mercurio</w:t>
      </w:r>
      <w:r w:rsidR="00B077C7">
        <w:t>.</w:t>
      </w:r>
    </w:p>
    <w:p w:rsidR="001D0212" w:rsidRDefault="001D0212" w:rsidP="003B4B85">
      <w:r>
        <w:t>Al llegar al sitio se van visando las diferentes mojoneras de concesiones vecinas y en el fondo del valle es visible el acceso al socavón de la mina.</w:t>
      </w:r>
    </w:p>
    <w:p w:rsidR="0026415A" w:rsidRDefault="001D0212" w:rsidP="003B4B85">
      <w:r>
        <w:t xml:space="preserve">También se </w:t>
      </w:r>
      <w:r w:rsidR="00ED2390">
        <w:t>localiz</w:t>
      </w:r>
      <w:r>
        <w:t xml:space="preserve">ó una mojonera al este </w:t>
      </w:r>
      <w:r w:rsidR="00ED2390">
        <w:t xml:space="preserve">de la entrada del socavón perteneciente a otra </w:t>
      </w:r>
      <w:r w:rsidR="0026415A">
        <w:t>concesión vecina.</w:t>
      </w:r>
    </w:p>
    <w:p w:rsidR="00BD71C8" w:rsidRDefault="00BD71C8" w:rsidP="003B4B85">
      <w:r>
        <w:t>Igualmente se localizó otra mojonera la sur junto a un tiro con malacate de la concesión vecina.</w:t>
      </w:r>
      <w:r w:rsidR="00CA502F">
        <w:t xml:space="preserve"> Esta mojonera fue la mejor candidata para iniciar un levantamiento topográfico.</w:t>
      </w:r>
    </w:p>
    <w:p w:rsidR="00BD71C8" w:rsidRDefault="00BD71C8" w:rsidP="003B4B85">
      <w:r>
        <w:t xml:space="preserve">En las zonas anteriores se ubicaron puntos de referencia para poder visualizar las líneas de la zona de conflicto junto con la línea base. Esto fue tomando fotografías y documentando estos sitios con asistencia de los trabajadores mineros. </w:t>
      </w:r>
    </w:p>
    <w:p w:rsidR="001D0212" w:rsidRDefault="00BD71C8" w:rsidP="003B4B85">
      <w:r>
        <w:t>Al acceder al socavón</w:t>
      </w:r>
      <w:r w:rsidR="00AD7309">
        <w:t xml:space="preserve"> se tomaron medidas del ancho y alto variable de las obras. Se observaron los alcances del túnel y la rampa hasta el subn</w:t>
      </w:r>
      <w:r w:rsidR="003E59EE">
        <w:t>ivel que se encuentra inundado.</w:t>
      </w:r>
    </w:p>
    <w:p w:rsidR="003E59EE" w:rsidRDefault="00370F62" w:rsidP="003B4B85">
      <w:r>
        <w:t>En el exterior se pudieron observar los hornos de retorta para la recuperación del mercurio, los patios y la presa de jales en la parte sur.</w:t>
      </w:r>
    </w:p>
    <w:p w:rsidR="00370F62" w:rsidRDefault="00370F62" w:rsidP="003B4B85"/>
    <w:p w:rsidR="002D5211" w:rsidRDefault="00CD262B" w:rsidP="009A5BD6">
      <w:pPr>
        <w:pStyle w:val="Ttulo2"/>
      </w:pPr>
      <w:bookmarkStart w:id="93" w:name="_Toc379291569"/>
      <w:r>
        <w:t>Segundo r</w:t>
      </w:r>
      <w:r w:rsidR="002D5211" w:rsidRPr="0057237C">
        <w:t>econocimiento</w:t>
      </w:r>
      <w:bookmarkEnd w:id="93"/>
    </w:p>
    <w:p w:rsidR="0090299C" w:rsidRPr="0090299C" w:rsidRDefault="0090299C" w:rsidP="0090299C"/>
    <w:p w:rsidR="002D5211" w:rsidRDefault="002D5211" w:rsidP="003B4B85">
      <w:r>
        <w:t>El 15 de marzo de 2013 se realizó un recorrido por las concesiones vecinas con el fin de conocer su ubicación utilizando el localizador GPS y contar con más puntos de referencia.</w:t>
      </w:r>
    </w:p>
    <w:p w:rsidR="002D5211" w:rsidRDefault="002D5211" w:rsidP="003B4B85">
      <w:r>
        <w:t>Los datos recolectados por el GPS en distintos sitios fueron los siguientes:</w:t>
      </w:r>
    </w:p>
    <w:p w:rsidR="002D0913" w:rsidRDefault="002D5211" w:rsidP="003B4B85">
      <w:r>
        <w:t xml:space="preserve">Patio Barita </w:t>
      </w:r>
    </w:p>
    <w:p w:rsidR="002D5211" w:rsidRDefault="002D5211" w:rsidP="003B4B85">
      <w:r>
        <w:t>14Q0432803</w:t>
      </w:r>
      <w:r w:rsidR="002D0913">
        <w:t>, 2317460</w:t>
      </w:r>
    </w:p>
    <w:p w:rsidR="002D0913" w:rsidRDefault="002D0913" w:rsidP="003B4B85">
      <w:r>
        <w:lastRenderedPageBreak/>
        <w:t xml:space="preserve">+- 4m. </w:t>
      </w:r>
    </w:p>
    <w:p w:rsidR="002D0913" w:rsidRDefault="002E528D" w:rsidP="003B4B85">
      <w:r>
        <w:t>Socavón</w:t>
      </w:r>
      <w:r w:rsidR="002D0913">
        <w:t xml:space="preserve"> 240 m.</w:t>
      </w:r>
    </w:p>
    <w:p w:rsidR="002D0913" w:rsidRDefault="002D0913" w:rsidP="003B4B85">
      <w:r>
        <w:t xml:space="preserve"> 14Q 0433090, 2316344</w:t>
      </w:r>
    </w:p>
    <w:p w:rsidR="002D0913" w:rsidRDefault="002D0913" w:rsidP="003B4B85">
      <w:r>
        <w:t xml:space="preserve">+- 35 m. 1,708 msnm Rumbo Sur </w:t>
      </w:r>
    </w:p>
    <w:p w:rsidR="002D0913" w:rsidRDefault="002D0913" w:rsidP="003B4B85">
      <w:r>
        <w:t>Patio Chocolones</w:t>
      </w:r>
    </w:p>
    <w:p w:rsidR="002D0913" w:rsidRDefault="002D0913" w:rsidP="003B4B85">
      <w:r>
        <w:t>14Q 0432991, 2316584</w:t>
      </w:r>
    </w:p>
    <w:p w:rsidR="002D0913" w:rsidRDefault="002D0913" w:rsidP="003B4B85">
      <w:r>
        <w:t>+- 9m. h=1684 msnm</w:t>
      </w:r>
    </w:p>
    <w:p w:rsidR="002D0913" w:rsidRDefault="002D0913" w:rsidP="003B4B85">
      <w:r>
        <w:t>Tiro Calabacillas</w:t>
      </w:r>
    </w:p>
    <w:p w:rsidR="002D0913" w:rsidRDefault="002D0913" w:rsidP="003B4B85">
      <w:r>
        <w:t>14Q 04323510,2315974 h=1921 msnm</w:t>
      </w:r>
    </w:p>
    <w:p w:rsidR="002D0913" w:rsidRDefault="002D0913" w:rsidP="003B4B85">
      <w:r>
        <w:t xml:space="preserve">Comidos Superiores Calabacillas </w:t>
      </w:r>
    </w:p>
    <w:p w:rsidR="002D0913" w:rsidRDefault="000F0FA9" w:rsidP="003B4B85">
      <w:r>
        <w:t>14Q 0433784</w:t>
      </w:r>
      <w:r w:rsidR="002D0913">
        <w:t>, 2315929</w:t>
      </w:r>
    </w:p>
    <w:p w:rsidR="002D0913" w:rsidRDefault="002D0913" w:rsidP="003B4B85">
      <w:r>
        <w:t>+- 3m. h= 2044msnm</w:t>
      </w:r>
    </w:p>
    <w:p w:rsidR="002D0913" w:rsidRDefault="00B00523" w:rsidP="003B4B85">
      <w:r>
        <w:t>Los datos obtenidos se transfirieron a un programa CAD y se muestran a continuación</w:t>
      </w:r>
      <w:r w:rsidR="0005422A">
        <w:t xml:space="preserve"> en la figura 9</w:t>
      </w:r>
      <w:r w:rsidR="006A3F13">
        <w:t>-1</w:t>
      </w:r>
      <w:r>
        <w:t xml:space="preserve">: </w:t>
      </w:r>
    </w:p>
    <w:p w:rsidR="00EC5B46" w:rsidRDefault="00B00523" w:rsidP="00EC5B46">
      <w:pPr>
        <w:keepNext/>
      </w:pPr>
      <w:r>
        <w:rPr>
          <w:noProof/>
          <w:lang w:eastAsia="es-MX"/>
        </w:rPr>
        <w:lastRenderedPageBreak/>
        <w:drawing>
          <wp:inline distT="0" distB="0" distL="0" distR="0" wp14:anchorId="1B94240E" wp14:editId="1D37E8CE">
            <wp:extent cx="2667000" cy="44291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667000" cy="4429125"/>
                    </a:xfrm>
                    <a:prstGeom prst="rect">
                      <a:avLst/>
                    </a:prstGeom>
                  </pic:spPr>
                </pic:pic>
              </a:graphicData>
            </a:graphic>
          </wp:inline>
        </w:drawing>
      </w:r>
    </w:p>
    <w:p w:rsidR="00B00523" w:rsidRDefault="00EC5B46" w:rsidP="000D3CF4">
      <w:pPr>
        <w:pStyle w:val="Epgrafe"/>
      </w:pPr>
      <w:bookmarkStart w:id="94" w:name="_Toc379291609"/>
      <w:r>
        <w:t xml:space="preserve">Figura </w:t>
      </w:r>
      <w:r w:rsidR="00AB42EE">
        <w:fldChar w:fldCharType="begin"/>
      </w:r>
      <w:r w:rsidR="00AB42EE">
        <w:instrText xml:space="preserve"> STYLEREF 1 \s </w:instrText>
      </w:r>
      <w:r w:rsidR="00AB42EE">
        <w:fldChar w:fldCharType="separate"/>
      </w:r>
      <w:r w:rsidR="000B725E">
        <w:rPr>
          <w:noProof/>
        </w:rPr>
        <w:t>9</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1</w:t>
      </w:r>
      <w:r w:rsidR="00AB42EE">
        <w:rPr>
          <w:noProof/>
        </w:rPr>
        <w:fldChar w:fldCharType="end"/>
      </w:r>
      <w:r>
        <w:t xml:space="preserve"> </w:t>
      </w:r>
      <w:r w:rsidRPr="00783D74">
        <w:t>Datos del GPS de concesiones aledañas.</w:t>
      </w:r>
      <w:bookmarkEnd w:id="94"/>
    </w:p>
    <w:p w:rsidR="0040205A" w:rsidRDefault="0040205A" w:rsidP="003B4B85">
      <w:r>
        <w:t>El 16 de Marzo de 2013 se realizó el levantamiento topográfico de la mina Ampliación no. 1 La Esperanza</w:t>
      </w:r>
      <w:r w:rsidR="000F0FA9">
        <w:t>. Se realizó a partir de un punto conocido de una mojonera que supuestamente correspondía al PC 6135.</w:t>
      </w:r>
      <w:r w:rsidR="0005422A">
        <w:t xml:space="preserve"> (Figuras 9-4, 9-5 y 9</w:t>
      </w:r>
      <w:r w:rsidR="006A3F13">
        <w:t>-6</w:t>
      </w:r>
      <w:r w:rsidR="007B4947">
        <w:t>)</w:t>
      </w:r>
      <w:r w:rsidR="000F0FA9">
        <w:t xml:space="preserve"> Posteriormente al pasar los datos al CAD, los datos no encajaban con los de la concesión por lo que </w:t>
      </w:r>
      <w:r w:rsidR="0081638E">
        <w:t>se comprobó que los datos de la mojonera utilizada no correspondían a los del PC 6135</w:t>
      </w:r>
    </w:p>
    <w:p w:rsidR="0081638E" w:rsidRDefault="0081638E" w:rsidP="003B4B85">
      <w:r>
        <w:t>Los datos obtenidos en ese levantamiento fueron los siguientes:</w:t>
      </w:r>
    </w:p>
    <w:p w:rsidR="0081638E" w:rsidRDefault="0081638E" w:rsidP="003B4B85">
      <w:r>
        <w:t>PN=PP0</w:t>
      </w:r>
    </w:p>
    <w:p w:rsidR="0081638E" w:rsidRDefault="0081638E" w:rsidP="003B4B85">
      <w:r>
        <w:t>PC=P1TIRO</w:t>
      </w:r>
    </w:p>
    <w:p w:rsidR="0081638E" w:rsidRDefault="00AC1603" w:rsidP="003B4B85">
      <w:r>
        <w:t>DATO INICIAL</w:t>
      </w:r>
    </w:p>
    <w:p w:rsidR="0081638E" w:rsidRDefault="0081638E" w:rsidP="003B4B85">
      <w:r>
        <w:t>IH=1.22</w:t>
      </w:r>
    </w:p>
    <w:p w:rsidR="0081638E" w:rsidRDefault="0081638E" w:rsidP="003B4B85">
      <w:r>
        <w:t>X=442601.869</w:t>
      </w:r>
    </w:p>
    <w:p w:rsidR="0081638E" w:rsidRDefault="0081638E" w:rsidP="003B4B85">
      <w:r>
        <w:t>Y=2316342.832</w:t>
      </w:r>
    </w:p>
    <w:p w:rsidR="0081638E" w:rsidRDefault="0081638E" w:rsidP="003B4B85">
      <w:r>
        <w:lastRenderedPageBreak/>
        <w:t>Z=1809 m.</w:t>
      </w:r>
    </w:p>
    <w:p w:rsidR="00AC1603" w:rsidRDefault="00AC1603" w:rsidP="003B4B85">
      <w:r>
        <w:t>PP0’</w:t>
      </w:r>
    </w:p>
    <w:p w:rsidR="00AC1603" w:rsidRDefault="00AC1603" w:rsidP="003B4B85">
      <w:r>
        <w:t>PH= 1.45</w:t>
      </w:r>
    </w:p>
    <w:p w:rsidR="00AC1603" w:rsidRDefault="00AC1603" w:rsidP="003B4B85">
      <w:r>
        <w:t>X=442589.864</w:t>
      </w:r>
    </w:p>
    <w:p w:rsidR="00AC1603" w:rsidRDefault="00AC1603" w:rsidP="003B4B85">
      <w:r>
        <w:t>Y=2316350.171</w:t>
      </w:r>
    </w:p>
    <w:p w:rsidR="00AC1603" w:rsidRDefault="00AC1603" w:rsidP="003B4B85">
      <w:r>
        <w:t>Z=1805</w:t>
      </w:r>
    </w:p>
    <w:p w:rsidR="00AC1603" w:rsidRDefault="00AC1603" w:rsidP="003B4B85">
      <w:r>
        <w:t>P1 TIRO’</w:t>
      </w:r>
    </w:p>
    <w:p w:rsidR="00AC1603" w:rsidRDefault="00AC1603" w:rsidP="003B4B85">
      <w:r>
        <w:t>PN=P1TIRO’</w:t>
      </w:r>
    </w:p>
    <w:p w:rsidR="00AC1603" w:rsidRDefault="00AC1603" w:rsidP="003B4B85">
      <w:r>
        <w:t>PH=1.450</w:t>
      </w:r>
    </w:p>
    <w:p w:rsidR="00AC1603" w:rsidRDefault="00AC1603" w:rsidP="003B4B85">
      <w:r>
        <w:t>X=442670.535</w:t>
      </w:r>
    </w:p>
    <w:p w:rsidR="00AC1603" w:rsidRDefault="00AC1603" w:rsidP="003B4B85">
      <w:r>
        <w:t>Y=2316375.044</w:t>
      </w:r>
    </w:p>
    <w:p w:rsidR="00AC1603" w:rsidRDefault="00AC1603" w:rsidP="003B4B85">
      <w:r>
        <w:t>Z=1817.757</w:t>
      </w:r>
    </w:p>
    <w:p w:rsidR="00AC1603" w:rsidRDefault="00AC1603" w:rsidP="003B4B85">
      <w:r>
        <w:t>P1 TIRO’-&gt; SOC1</w:t>
      </w:r>
    </w:p>
    <w:p w:rsidR="00AC1603" w:rsidRDefault="00AC1603" w:rsidP="003B4B85">
      <w:r>
        <w:t>PH=1.450</w:t>
      </w:r>
    </w:p>
    <w:p w:rsidR="00AC1603" w:rsidRDefault="00AC1603" w:rsidP="003B4B85">
      <w:r>
        <w:t>X=442682.744</w:t>
      </w:r>
    </w:p>
    <w:p w:rsidR="00AC1603" w:rsidRDefault="00AC1603" w:rsidP="003B4B85">
      <w:r>
        <w:t>Y=2316364.299</w:t>
      </w:r>
    </w:p>
    <w:p w:rsidR="00AC1603" w:rsidRDefault="00AC1603" w:rsidP="003B4B85">
      <w:r>
        <w:t>Z=1818.014</w:t>
      </w:r>
    </w:p>
    <w:p w:rsidR="00AC1603" w:rsidRDefault="00AC1603" w:rsidP="003B4B85">
      <w:r>
        <w:t>SOC1-&gt;SOC2</w:t>
      </w:r>
    </w:p>
    <w:p w:rsidR="00AC1603" w:rsidRDefault="00AC1603" w:rsidP="003B4B85">
      <w:r>
        <w:t>PN-SOC1</w:t>
      </w:r>
    </w:p>
    <w:p w:rsidR="00AC1603" w:rsidRDefault="00AC1603" w:rsidP="003B4B85">
      <w:r>
        <w:t>PH=1.450</w:t>
      </w:r>
    </w:p>
    <w:p w:rsidR="00AC1603" w:rsidRDefault="00AC1603" w:rsidP="003B4B85">
      <w:r>
        <w:t>X=442687.362</w:t>
      </w:r>
    </w:p>
    <w:p w:rsidR="00AC1603" w:rsidRDefault="00AC1603" w:rsidP="003B4B85">
      <w:r>
        <w:t>Y=2316362.598</w:t>
      </w:r>
    </w:p>
    <w:p w:rsidR="00AC1603" w:rsidRDefault="00AC1603" w:rsidP="003B4B85">
      <w:r>
        <w:t>Z=1818.162</w:t>
      </w:r>
    </w:p>
    <w:p w:rsidR="00AC1603" w:rsidRDefault="00AC1603" w:rsidP="003B4B85">
      <w:r>
        <w:t>SOC2-SOC3</w:t>
      </w:r>
    </w:p>
    <w:p w:rsidR="00AC1603" w:rsidRDefault="00AC1603" w:rsidP="003B4B85">
      <w:r>
        <w:t>PN-SOC2</w:t>
      </w:r>
    </w:p>
    <w:p w:rsidR="00AC1603" w:rsidRDefault="00AC1603" w:rsidP="003B4B85">
      <w:r>
        <w:t>PH=1.450</w:t>
      </w:r>
    </w:p>
    <w:p w:rsidR="00AC1603" w:rsidRDefault="00AC1603" w:rsidP="003B4B85">
      <w:r>
        <w:lastRenderedPageBreak/>
        <w:t>X=442679.585</w:t>
      </w:r>
    </w:p>
    <w:p w:rsidR="00AC1603" w:rsidRDefault="00AC1603" w:rsidP="003B4B85">
      <w:r>
        <w:t>Y=2316354.410</w:t>
      </w:r>
    </w:p>
    <w:p w:rsidR="00AC1603" w:rsidRDefault="00AC1603" w:rsidP="003B4B85">
      <w:r>
        <w:t>Z=1818.253</w:t>
      </w:r>
    </w:p>
    <w:p w:rsidR="00AC1603" w:rsidRDefault="00AC1603" w:rsidP="003B4B85">
      <w:r>
        <w:t>SOC3-SOC4</w:t>
      </w:r>
    </w:p>
    <w:p w:rsidR="00AC1603" w:rsidRDefault="00AC1603" w:rsidP="003B4B85">
      <w:r>
        <w:t>PN SOC2</w:t>
      </w:r>
    </w:p>
    <w:p w:rsidR="00AC1603" w:rsidRDefault="00AC1603" w:rsidP="003B4B85">
      <w:r>
        <w:t>PH=1.450</w:t>
      </w:r>
    </w:p>
    <w:p w:rsidR="00AC1603" w:rsidRDefault="00AC1603" w:rsidP="003B4B85">
      <w:r>
        <w:t>PH=1.450</w:t>
      </w:r>
    </w:p>
    <w:p w:rsidR="00AC1603" w:rsidRDefault="00AC1603" w:rsidP="003B4B85">
      <w:r>
        <w:t>X=442679.585</w:t>
      </w:r>
    </w:p>
    <w:p w:rsidR="00AC1603" w:rsidRDefault="00AC1603" w:rsidP="003B4B85">
      <w:r>
        <w:t>Y=</w:t>
      </w:r>
      <w:r w:rsidR="00567AF1">
        <w:t>2316354.410</w:t>
      </w:r>
    </w:p>
    <w:p w:rsidR="00567AF1" w:rsidRDefault="00567AF1" w:rsidP="003B4B85">
      <w:r>
        <w:t>Z=1818.253</w:t>
      </w:r>
    </w:p>
    <w:p w:rsidR="00567AF1" w:rsidRDefault="00567AF1" w:rsidP="003B4B85">
      <w:r>
        <w:t>SOC3-SOC4</w:t>
      </w:r>
    </w:p>
    <w:p w:rsidR="00567AF1" w:rsidRDefault="00567AF1" w:rsidP="003B4B85">
      <w:r>
        <w:t xml:space="preserve">PN SOC2 </w:t>
      </w:r>
    </w:p>
    <w:p w:rsidR="00567AF1" w:rsidRDefault="00567AF1" w:rsidP="003B4B85">
      <w:r>
        <w:t>PH=1.450</w:t>
      </w:r>
    </w:p>
    <w:p w:rsidR="00567AF1" w:rsidRDefault="00567AF1" w:rsidP="003B4B85">
      <w:r>
        <w:t>X=442654.817</w:t>
      </w:r>
    </w:p>
    <w:p w:rsidR="00567AF1" w:rsidRDefault="00567AF1" w:rsidP="003B4B85">
      <w:r>
        <w:t>Y=2316365.421</w:t>
      </w:r>
    </w:p>
    <w:p w:rsidR="00567AF1" w:rsidRDefault="00567AF1" w:rsidP="003B4B85">
      <w:r>
        <w:t>Z=1818.270</w:t>
      </w:r>
    </w:p>
    <w:p w:rsidR="00567AF1" w:rsidRDefault="00567AF1" w:rsidP="003B4B85">
      <w:r>
        <w:t>SOC4-SOC5</w:t>
      </w:r>
    </w:p>
    <w:p w:rsidR="00567AF1" w:rsidRDefault="00567AF1" w:rsidP="003B4B85">
      <w:r>
        <w:t>PH=1.450</w:t>
      </w:r>
    </w:p>
    <w:p w:rsidR="00567AF1" w:rsidRDefault="00567AF1" w:rsidP="003B4B85">
      <w:r>
        <w:t>X=442652.171</w:t>
      </w:r>
    </w:p>
    <w:p w:rsidR="00567AF1" w:rsidRDefault="00567AF1" w:rsidP="003B4B85">
      <w:r>
        <w:t>Y=2316365.421</w:t>
      </w:r>
    </w:p>
    <w:p w:rsidR="00567AF1" w:rsidRDefault="00567AF1" w:rsidP="003B4B85">
      <w:r>
        <w:t>Z=1818.356</w:t>
      </w:r>
    </w:p>
    <w:p w:rsidR="00567AF1" w:rsidRDefault="00567AF1" w:rsidP="003B4B85">
      <w:r>
        <w:t>SOC5-SOC6</w:t>
      </w:r>
    </w:p>
    <w:p w:rsidR="00567AF1" w:rsidRDefault="00567AF1" w:rsidP="003B4B85">
      <w:r>
        <w:t>PH=1.450</w:t>
      </w:r>
    </w:p>
    <w:p w:rsidR="00567AF1" w:rsidRDefault="00567AF1" w:rsidP="003B4B85">
      <w:r>
        <w:t>X=442640.667</w:t>
      </w:r>
    </w:p>
    <w:p w:rsidR="00567AF1" w:rsidRDefault="00567AF1" w:rsidP="003B4B85">
      <w:r>
        <w:t>Y=2316370.483</w:t>
      </w:r>
    </w:p>
    <w:p w:rsidR="00567AF1" w:rsidRDefault="00567AF1" w:rsidP="003B4B85">
      <w:r>
        <w:t>Z=1818.415</w:t>
      </w:r>
    </w:p>
    <w:p w:rsidR="00567AF1" w:rsidRDefault="00567AF1" w:rsidP="003B4B85">
      <w:r>
        <w:lastRenderedPageBreak/>
        <w:t>SOC6-SOC7</w:t>
      </w:r>
    </w:p>
    <w:p w:rsidR="00567AF1" w:rsidRDefault="00567AF1" w:rsidP="003B4B85">
      <w:r>
        <w:t>PH=1.450</w:t>
      </w:r>
    </w:p>
    <w:p w:rsidR="00567AF1" w:rsidRDefault="00567AF1" w:rsidP="003B4B85">
      <w:r>
        <w:t>X=442635.774</w:t>
      </w:r>
    </w:p>
    <w:p w:rsidR="00567AF1" w:rsidRDefault="00567AF1" w:rsidP="003B4B85">
      <w:r>
        <w:t>Y=2316368.901</w:t>
      </w:r>
    </w:p>
    <w:p w:rsidR="00567AF1" w:rsidRDefault="00567AF1" w:rsidP="003B4B85">
      <w:r>
        <w:t>Z=1818.484</w:t>
      </w:r>
    </w:p>
    <w:p w:rsidR="00567AF1" w:rsidRDefault="00567AF1" w:rsidP="003B4B85">
      <w:r>
        <w:t>SOC7-SOC8</w:t>
      </w:r>
    </w:p>
    <w:p w:rsidR="00567AF1" w:rsidRDefault="00567AF1" w:rsidP="003B4B85">
      <w:r>
        <w:t>PH=1.450</w:t>
      </w:r>
    </w:p>
    <w:p w:rsidR="00567AF1" w:rsidRDefault="00567AF1" w:rsidP="003B4B85">
      <w:r>
        <w:t>X=442640.263</w:t>
      </w:r>
    </w:p>
    <w:p w:rsidR="00567AF1" w:rsidRDefault="00567AF1" w:rsidP="003B4B85">
      <w:r>
        <w:t>Y=2316363.508</w:t>
      </w:r>
    </w:p>
    <w:p w:rsidR="00567AF1" w:rsidRDefault="00567AF1" w:rsidP="003B4B85">
      <w:r>
        <w:t>Z=1824.607</w:t>
      </w:r>
    </w:p>
    <w:p w:rsidR="00567AF1" w:rsidRDefault="00567AF1" w:rsidP="003B4B85"/>
    <w:p w:rsidR="0012205B" w:rsidRDefault="0012205B" w:rsidP="003B4B85">
      <w:r>
        <w:t>Al integrar los resultados en CAD salieron de la siguiente form</w:t>
      </w:r>
      <w:r w:rsidR="001A5857">
        <w:t xml:space="preserve">a (Figuras </w:t>
      </w:r>
      <w:r w:rsidR="0005422A">
        <w:t>9</w:t>
      </w:r>
      <w:r w:rsidR="006A3F13">
        <w:t>-</w:t>
      </w:r>
      <w:r w:rsidR="001A5857">
        <w:t xml:space="preserve">2 y </w:t>
      </w:r>
      <w:r w:rsidR="0005422A">
        <w:t>9</w:t>
      </w:r>
      <w:r w:rsidR="006A3F13">
        <w:t>-</w:t>
      </w:r>
      <w:r w:rsidR="001A5857">
        <w:t>3</w:t>
      </w:r>
      <w:r w:rsidR="007B4947">
        <w:t>)</w:t>
      </w:r>
      <w:r>
        <w:t>:</w:t>
      </w:r>
    </w:p>
    <w:p w:rsidR="0012205B" w:rsidRDefault="0012205B" w:rsidP="003B4B85"/>
    <w:p w:rsidR="00EC5B46" w:rsidRDefault="00B36155" w:rsidP="00EC5B46">
      <w:pPr>
        <w:keepNext/>
      </w:pPr>
      <w:r>
        <w:rPr>
          <w:noProof/>
          <w:lang w:eastAsia="es-MX"/>
        </w:rPr>
        <w:drawing>
          <wp:inline distT="0" distB="0" distL="0" distR="0" wp14:anchorId="04EAF7C3" wp14:editId="452FADE9">
            <wp:extent cx="3962400" cy="20288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962400" cy="2028825"/>
                    </a:xfrm>
                    <a:prstGeom prst="rect">
                      <a:avLst/>
                    </a:prstGeom>
                  </pic:spPr>
                </pic:pic>
              </a:graphicData>
            </a:graphic>
          </wp:inline>
        </w:drawing>
      </w:r>
    </w:p>
    <w:p w:rsidR="00B36155" w:rsidRDefault="00EC5B46" w:rsidP="000D3CF4">
      <w:pPr>
        <w:pStyle w:val="Epgrafe"/>
      </w:pPr>
      <w:bookmarkStart w:id="95" w:name="_Toc379291610"/>
      <w:r>
        <w:t xml:space="preserve">Figura </w:t>
      </w:r>
      <w:r w:rsidR="00AB42EE">
        <w:fldChar w:fldCharType="begin"/>
      </w:r>
      <w:r w:rsidR="00AB42EE">
        <w:instrText xml:space="preserve"> STYLEREF 1 \s </w:instrText>
      </w:r>
      <w:r w:rsidR="00AB42EE">
        <w:fldChar w:fldCharType="separate"/>
      </w:r>
      <w:r w:rsidR="000B725E">
        <w:rPr>
          <w:noProof/>
        </w:rPr>
        <w:t>9</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2</w:t>
      </w:r>
      <w:r w:rsidR="00AB42EE">
        <w:rPr>
          <w:noProof/>
        </w:rPr>
        <w:fldChar w:fldCharType="end"/>
      </w:r>
      <w:r>
        <w:t xml:space="preserve"> </w:t>
      </w:r>
      <w:r w:rsidRPr="00B70748">
        <w:t>Recorrido del PP0 a interior mina</w:t>
      </w:r>
      <w:bookmarkEnd w:id="95"/>
    </w:p>
    <w:p w:rsidR="00EC5B46" w:rsidRDefault="00B36155" w:rsidP="00EC5B46">
      <w:pPr>
        <w:keepNext/>
      </w:pPr>
      <w:r>
        <w:rPr>
          <w:noProof/>
          <w:lang w:eastAsia="es-MX"/>
        </w:rPr>
        <w:lastRenderedPageBreak/>
        <w:drawing>
          <wp:inline distT="0" distB="0" distL="0" distR="0" wp14:anchorId="512F94B7" wp14:editId="29691EDA">
            <wp:extent cx="2333625" cy="34480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2333625" cy="3448050"/>
                    </a:xfrm>
                    <a:prstGeom prst="rect">
                      <a:avLst/>
                    </a:prstGeom>
                  </pic:spPr>
                </pic:pic>
              </a:graphicData>
            </a:graphic>
          </wp:inline>
        </w:drawing>
      </w:r>
    </w:p>
    <w:p w:rsidR="00FF73FD" w:rsidRDefault="00EC5B46" w:rsidP="00EC5B46">
      <w:pPr>
        <w:pStyle w:val="Epgrafe"/>
      </w:pPr>
      <w:bookmarkStart w:id="96" w:name="_Toc379291611"/>
      <w:r>
        <w:t xml:space="preserve">Figura </w:t>
      </w:r>
      <w:r w:rsidR="00AB42EE">
        <w:fldChar w:fldCharType="begin"/>
      </w:r>
      <w:r w:rsidR="00AB42EE">
        <w:instrText xml:space="preserve"> STYL</w:instrText>
      </w:r>
      <w:r w:rsidR="00AB42EE">
        <w:instrText xml:space="preserve">EREF 1 \s </w:instrText>
      </w:r>
      <w:r w:rsidR="00AB42EE">
        <w:fldChar w:fldCharType="separate"/>
      </w:r>
      <w:r w:rsidR="000B725E">
        <w:rPr>
          <w:noProof/>
        </w:rPr>
        <w:t>9</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3</w:t>
      </w:r>
      <w:r w:rsidR="00AB42EE">
        <w:rPr>
          <w:noProof/>
        </w:rPr>
        <w:fldChar w:fldCharType="end"/>
      </w:r>
      <w:r>
        <w:t xml:space="preserve"> </w:t>
      </w:r>
      <w:r w:rsidRPr="00E073E5">
        <w:t>Vista del levantamiento y concesión</w:t>
      </w:r>
      <w:bookmarkEnd w:id="96"/>
    </w:p>
    <w:p w:rsidR="00EC5B46" w:rsidRDefault="00111025" w:rsidP="00EC5B46">
      <w:pPr>
        <w:keepNext/>
      </w:pPr>
      <w:r>
        <w:rPr>
          <w:noProof/>
          <w:lang w:eastAsia="es-MX"/>
        </w:rPr>
        <w:lastRenderedPageBreak/>
        <mc:AlternateContent>
          <mc:Choice Requires="wps">
            <w:drawing>
              <wp:anchor distT="0" distB="0" distL="114300" distR="114300" simplePos="0" relativeHeight="251673600" behindDoc="0" locked="0" layoutInCell="1" allowOverlap="1" wp14:anchorId="40D15A07" wp14:editId="3A77874D">
                <wp:simplePos x="0" y="0"/>
                <wp:positionH relativeFrom="column">
                  <wp:posOffset>4531698</wp:posOffset>
                </wp:positionH>
                <wp:positionV relativeFrom="paragraph">
                  <wp:posOffset>558140</wp:posOffset>
                </wp:positionV>
                <wp:extent cx="771897" cy="296883"/>
                <wp:effectExtent l="0" t="0" r="28575" b="27305"/>
                <wp:wrapNone/>
                <wp:docPr id="3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897" cy="296883"/>
                        </a:xfrm>
                        <a:prstGeom prst="rect">
                          <a:avLst/>
                        </a:prstGeom>
                        <a:solidFill>
                          <a:srgbClr val="FFFFFF"/>
                        </a:solidFill>
                        <a:ln w="9525">
                          <a:solidFill>
                            <a:srgbClr val="000000"/>
                          </a:solidFill>
                          <a:miter lim="800000"/>
                          <a:headEnd/>
                          <a:tailEnd/>
                        </a:ln>
                      </wps:spPr>
                      <wps:txbx>
                        <w:txbxContent>
                          <w:p w:rsidR="0007508E" w:rsidRDefault="0007508E">
                            <w:r>
                              <w:t>P.C. 6135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356.85pt;margin-top:43.95pt;width:60.8pt;height:2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">
                <v:textbox>
                  <w:txbxContent>
                    <w:p w:rsidR="0007508E" w:rsidRDefault="0007508E">
                      <w:r>
                        <w:t>P.C. 6135</w:t>
                      </w:r>
                    </w:p>
                  </w:txbxContent>
                </v:textbox>
              </v:shape>
            </w:pict>
          </mc:Fallback>
        </mc:AlternateContent>
      </w:r>
      <w:r>
        <w:rPr>
          <w:noProof/>
          <w:lang w:eastAsia="es-MX"/>
        </w:rPr>
        <mc:AlternateContent>
          <mc:Choice Requires="wps">
            <w:drawing>
              <wp:anchor distT="0" distB="0" distL="114300" distR="114300" simplePos="0" relativeHeight="251671552" behindDoc="0" locked="0" layoutInCell="1" allowOverlap="1" wp14:anchorId="168E56C3" wp14:editId="6DA33CBF">
                <wp:simplePos x="0" y="0"/>
                <wp:positionH relativeFrom="column">
                  <wp:posOffset>4952530</wp:posOffset>
                </wp:positionH>
                <wp:positionV relativeFrom="paragraph">
                  <wp:posOffset>926778</wp:posOffset>
                </wp:positionV>
                <wp:extent cx="0" cy="1555495"/>
                <wp:effectExtent l="114300" t="19050" r="114300" b="83185"/>
                <wp:wrapNone/>
                <wp:docPr id="302" name="302 Conector recto de flecha"/>
                <wp:cNvGraphicFramePr/>
                <a:graphic xmlns:a="http://schemas.openxmlformats.org/drawingml/2006/main">
                  <a:graphicData uri="http://schemas.microsoft.com/office/word/2010/wordprocessingShape">
                    <wps:wsp>
                      <wps:cNvCnPr/>
                      <wps:spPr>
                        <a:xfrm>
                          <a:off x="0" y="0"/>
                          <a:ext cx="0" cy="1555495"/>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02 Conector recto de flecha" o:spid="_x0000_s1026" type="#_x0000_t32" style="position:absolute;margin-left:389.95pt;margin-top:72.95pt;width:0;height:1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" strokecolor="#f79646 [3209]" strokeweight="2pt">
                <v:stroke endarrow="open"/>
                <v:shadow on="t" color="black" opacity="24903f" origin=",.5" offset="0,.55556mm"/>
              </v:shape>
            </w:pict>
          </mc:Fallback>
        </mc:AlternateContent>
      </w:r>
      <w:r>
        <w:rPr>
          <w:noProof/>
          <w:lang w:eastAsia="es-MX"/>
        </w:rPr>
        <w:drawing>
          <wp:inline distT="0" distB="0" distL="0" distR="0" wp14:anchorId="2A5E5749" wp14:editId="00475494">
            <wp:extent cx="5612130" cy="4190910"/>
            <wp:effectExtent l="0" t="0" r="7620" b="635"/>
            <wp:docPr id="301" name="Imagen 301" descr="C:\Users\Guillermo\Dropbox\TESIS GSO PEQUEÑA MINERIA\FOTOS\IMG_3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llermo\Dropbox\TESIS GSO PEQUEÑA MINERIA\FOTOS\IMG_3364.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612130" cy="4190910"/>
                    </a:xfrm>
                    <a:prstGeom prst="rect">
                      <a:avLst/>
                    </a:prstGeom>
                    <a:noFill/>
                    <a:ln>
                      <a:noFill/>
                    </a:ln>
                  </pic:spPr>
                </pic:pic>
              </a:graphicData>
            </a:graphic>
          </wp:inline>
        </w:drawing>
      </w:r>
    </w:p>
    <w:p w:rsidR="00111025" w:rsidRDefault="00EC5B46" w:rsidP="00EC5B46">
      <w:pPr>
        <w:pStyle w:val="Epgrafe"/>
      </w:pPr>
      <w:bookmarkStart w:id="97" w:name="_Toc379291612"/>
      <w:r>
        <w:t xml:space="preserve">Figura </w:t>
      </w:r>
      <w:r w:rsidR="00AB42EE">
        <w:fldChar w:fldCharType="begin"/>
      </w:r>
      <w:r w:rsidR="00AB42EE">
        <w:instrText xml:space="preserve"> STYLEREF 1 \s </w:instrText>
      </w:r>
      <w:r w:rsidR="00AB42EE">
        <w:fldChar w:fldCharType="separate"/>
      </w:r>
      <w:r w:rsidR="000B725E">
        <w:rPr>
          <w:noProof/>
        </w:rPr>
        <w:t>9</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4</w:t>
      </w:r>
      <w:r w:rsidR="00AB42EE">
        <w:rPr>
          <w:noProof/>
        </w:rPr>
        <w:fldChar w:fldCharType="end"/>
      </w:r>
      <w:r>
        <w:t xml:space="preserve"> </w:t>
      </w:r>
      <w:r w:rsidRPr="006F2AE8">
        <w:t>Vista de las mojoneras y a la derecha el PC 6135</w:t>
      </w:r>
      <w:bookmarkEnd w:id="97"/>
    </w:p>
    <w:p w:rsidR="00111025" w:rsidRDefault="00111025" w:rsidP="00111025">
      <w:pPr>
        <w:pStyle w:val="Epgrafe"/>
      </w:pPr>
    </w:p>
    <w:p w:rsidR="00EC5B46" w:rsidRDefault="00C51DF1" w:rsidP="00EC5B46">
      <w:pPr>
        <w:keepNext/>
      </w:pPr>
      <w:r>
        <w:rPr>
          <w:noProof/>
          <w:lang w:eastAsia="es-MX"/>
        </w:rPr>
        <w:lastRenderedPageBreak/>
        <mc:AlternateContent>
          <mc:Choice Requires="wps">
            <w:drawing>
              <wp:anchor distT="0" distB="0" distL="114300" distR="114300" simplePos="0" relativeHeight="251677696" behindDoc="0" locked="0" layoutInCell="1" allowOverlap="1" wp14:anchorId="4B846910" wp14:editId="31BF669A">
                <wp:simplePos x="0" y="0"/>
                <wp:positionH relativeFrom="column">
                  <wp:posOffset>2581275</wp:posOffset>
                </wp:positionH>
                <wp:positionV relativeFrom="paragraph">
                  <wp:posOffset>569595</wp:posOffset>
                </wp:positionV>
                <wp:extent cx="771525" cy="296545"/>
                <wp:effectExtent l="0" t="0" r="28575" b="27305"/>
                <wp:wrapNone/>
                <wp:docPr id="3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96545"/>
                        </a:xfrm>
                        <a:prstGeom prst="rect">
                          <a:avLst/>
                        </a:prstGeom>
                        <a:solidFill>
                          <a:srgbClr val="FFFFFF"/>
                        </a:solidFill>
                        <a:ln w="9525">
                          <a:solidFill>
                            <a:srgbClr val="000000"/>
                          </a:solidFill>
                          <a:miter lim="800000"/>
                          <a:headEnd/>
                          <a:tailEnd/>
                        </a:ln>
                      </wps:spPr>
                      <wps:txbx>
                        <w:txbxContent>
                          <w:p w:rsidR="0007508E" w:rsidRDefault="0007508E" w:rsidP="00C51DF1">
                            <w:r>
                              <w:t>P.C. 6135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203.25pt;margin-top:44.85pt;width:60.75pt;height:23.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">
                <v:textbox>
                  <w:txbxContent>
                    <w:p w:rsidR="0007508E" w:rsidRDefault="0007508E" w:rsidP="00C51DF1">
                      <w:r>
                        <w:t>P.C. 6135</w:t>
                      </w:r>
                    </w:p>
                  </w:txbxContent>
                </v:textbox>
              </v:shape>
            </w:pict>
          </mc:Fallback>
        </mc:AlternateContent>
      </w:r>
      <w:r>
        <w:rPr>
          <w:noProof/>
          <w:lang w:eastAsia="es-MX"/>
        </w:rPr>
        <mc:AlternateContent>
          <mc:Choice Requires="wps">
            <w:drawing>
              <wp:anchor distT="0" distB="0" distL="114300" distR="114300" simplePos="0" relativeHeight="251675648" behindDoc="0" locked="0" layoutInCell="1" allowOverlap="1" wp14:anchorId="16CFF75E" wp14:editId="43518752">
                <wp:simplePos x="0" y="0"/>
                <wp:positionH relativeFrom="column">
                  <wp:posOffset>2967107</wp:posOffset>
                </wp:positionH>
                <wp:positionV relativeFrom="paragraph">
                  <wp:posOffset>927108</wp:posOffset>
                </wp:positionV>
                <wp:extent cx="0" cy="1555115"/>
                <wp:effectExtent l="114300" t="19050" r="114300" b="83185"/>
                <wp:wrapNone/>
                <wp:docPr id="306" name="306 Conector recto de flecha"/>
                <wp:cNvGraphicFramePr/>
                <a:graphic xmlns:a="http://schemas.openxmlformats.org/drawingml/2006/main">
                  <a:graphicData uri="http://schemas.microsoft.com/office/word/2010/wordprocessingShape">
                    <wps:wsp>
                      <wps:cNvCnPr/>
                      <wps:spPr>
                        <a:xfrm>
                          <a:off x="0" y="0"/>
                          <a:ext cx="0" cy="1555115"/>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06 Conector recto de flecha" o:spid="_x0000_s1026" type="#_x0000_t32" style="position:absolute;margin-left:233.65pt;margin-top:73pt;width:0;height:122.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" strokecolor="#f79646 [3209]" strokeweight="2pt">
                <v:stroke endarrow="open"/>
                <v:shadow on="t" color="black" opacity="24903f" origin=",.5" offset="0,.55556mm"/>
              </v:shape>
            </w:pict>
          </mc:Fallback>
        </mc:AlternateContent>
      </w:r>
      <w:r>
        <w:rPr>
          <w:noProof/>
          <w:lang w:eastAsia="es-MX"/>
        </w:rPr>
        <w:drawing>
          <wp:inline distT="0" distB="0" distL="0" distR="0" wp14:anchorId="29C13B25" wp14:editId="7506B28F">
            <wp:extent cx="5612130" cy="4190910"/>
            <wp:effectExtent l="0" t="0" r="7620" b="635"/>
            <wp:docPr id="304" name="Imagen 304" descr="C:\Users\Guillermo\Dropbox\TESIS GSO PEQUEÑA MINERIA\FOTOS\IMG_3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illermo\Dropbox\TESIS GSO PEQUEÑA MINERIA\FOTOS\IMG_3365.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612130" cy="4190910"/>
                    </a:xfrm>
                    <a:prstGeom prst="rect">
                      <a:avLst/>
                    </a:prstGeom>
                    <a:noFill/>
                    <a:ln>
                      <a:noFill/>
                    </a:ln>
                  </pic:spPr>
                </pic:pic>
              </a:graphicData>
            </a:graphic>
          </wp:inline>
        </w:drawing>
      </w:r>
    </w:p>
    <w:p w:rsidR="00C51DF1" w:rsidRDefault="00EC5B46" w:rsidP="00EC5B46">
      <w:pPr>
        <w:pStyle w:val="Epgrafe"/>
      </w:pPr>
      <w:bookmarkStart w:id="98" w:name="_Toc379291613"/>
      <w:r>
        <w:t xml:space="preserve">Figura </w:t>
      </w:r>
      <w:r w:rsidR="00AB42EE">
        <w:fldChar w:fldCharType="begin"/>
      </w:r>
      <w:r w:rsidR="00AB42EE">
        <w:instrText xml:space="preserve"> STYLEREF 1 \s </w:instrText>
      </w:r>
      <w:r w:rsidR="00AB42EE">
        <w:fldChar w:fldCharType="separate"/>
      </w:r>
      <w:r w:rsidR="000B725E">
        <w:rPr>
          <w:noProof/>
        </w:rPr>
        <w:t>9</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5</w:t>
      </w:r>
      <w:r w:rsidR="00AB42EE">
        <w:rPr>
          <w:noProof/>
        </w:rPr>
        <w:fldChar w:fldCharType="end"/>
      </w:r>
      <w:r>
        <w:t xml:space="preserve"> </w:t>
      </w:r>
      <w:r w:rsidRPr="002B6F77">
        <w:t>Vista alternativa del PC 6135</w:t>
      </w:r>
      <w:bookmarkEnd w:id="98"/>
    </w:p>
    <w:p w:rsidR="00C51DF1" w:rsidRDefault="00C51DF1" w:rsidP="00C51DF1">
      <w:pPr>
        <w:pStyle w:val="Epgrafe"/>
      </w:pPr>
    </w:p>
    <w:p w:rsidR="00EC5B46" w:rsidRDefault="00C51DF1" w:rsidP="00EC5B46">
      <w:pPr>
        <w:keepNext/>
      </w:pPr>
      <w:r>
        <w:rPr>
          <w:noProof/>
          <w:lang w:eastAsia="es-MX"/>
        </w:rPr>
        <w:lastRenderedPageBreak/>
        <mc:AlternateContent>
          <mc:Choice Requires="wps">
            <w:drawing>
              <wp:anchor distT="0" distB="0" distL="114300" distR="114300" simplePos="0" relativeHeight="251681792" behindDoc="0" locked="0" layoutInCell="1" allowOverlap="1" wp14:anchorId="1CFD1A07" wp14:editId="34DC3E9C">
                <wp:simplePos x="0" y="0"/>
                <wp:positionH relativeFrom="column">
                  <wp:posOffset>4667522</wp:posOffset>
                </wp:positionH>
                <wp:positionV relativeFrom="paragraph">
                  <wp:posOffset>1083384</wp:posOffset>
                </wp:positionV>
                <wp:extent cx="0" cy="1365663"/>
                <wp:effectExtent l="114300" t="19050" r="76200" b="101600"/>
                <wp:wrapNone/>
                <wp:docPr id="310" name="310 Conector recto de flecha"/>
                <wp:cNvGraphicFramePr/>
                <a:graphic xmlns:a="http://schemas.openxmlformats.org/drawingml/2006/main">
                  <a:graphicData uri="http://schemas.microsoft.com/office/word/2010/wordprocessingShape">
                    <wps:wsp>
                      <wps:cNvCnPr/>
                      <wps:spPr>
                        <a:xfrm>
                          <a:off x="0" y="0"/>
                          <a:ext cx="0" cy="1365663"/>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10 Conector recto de flecha" o:spid="_x0000_s1026" type="#_x0000_t32" style="position:absolute;margin-left:367.5pt;margin-top:85.3pt;width:0;height:107.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" strokecolor="#f79646 [3209]" strokeweight="2pt">
                <v:stroke endarrow="open"/>
                <v:shadow on="t" color="black" opacity="24903f" origin=",.5" offset="0,.55556mm"/>
              </v:shape>
            </w:pict>
          </mc:Fallback>
        </mc:AlternateContent>
      </w:r>
      <w:r>
        <w:rPr>
          <w:noProof/>
          <w:lang w:eastAsia="es-MX"/>
        </w:rPr>
        <mc:AlternateContent>
          <mc:Choice Requires="wps">
            <w:drawing>
              <wp:anchor distT="0" distB="0" distL="114300" distR="114300" simplePos="0" relativeHeight="251679744" behindDoc="0" locked="0" layoutInCell="1" allowOverlap="1" wp14:anchorId="005AA5C4" wp14:editId="3096016F">
                <wp:simplePos x="0" y="0"/>
                <wp:positionH relativeFrom="column">
                  <wp:posOffset>4315460</wp:posOffset>
                </wp:positionH>
                <wp:positionV relativeFrom="paragraph">
                  <wp:posOffset>759460</wp:posOffset>
                </wp:positionV>
                <wp:extent cx="771525" cy="296545"/>
                <wp:effectExtent l="0" t="0" r="28575" b="27305"/>
                <wp:wrapNone/>
                <wp:docPr id="3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96545"/>
                        </a:xfrm>
                        <a:prstGeom prst="rect">
                          <a:avLst/>
                        </a:prstGeom>
                        <a:solidFill>
                          <a:srgbClr val="FFFFFF"/>
                        </a:solidFill>
                        <a:ln w="9525">
                          <a:solidFill>
                            <a:srgbClr val="000000"/>
                          </a:solidFill>
                          <a:miter lim="800000"/>
                          <a:headEnd/>
                          <a:tailEnd/>
                        </a:ln>
                      </wps:spPr>
                      <wps:txbx>
                        <w:txbxContent>
                          <w:p w:rsidR="0007508E" w:rsidRDefault="0007508E" w:rsidP="00C51DF1">
                            <w:r>
                              <w:t>P.C. 6135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339.8pt;margin-top:59.8pt;width:60.75pt;height:23.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">
                <v:textbox>
                  <w:txbxContent>
                    <w:p w:rsidR="0007508E" w:rsidRDefault="0007508E" w:rsidP="00C51DF1">
                      <w:r>
                        <w:t>P.C. 6135</w:t>
                      </w:r>
                    </w:p>
                  </w:txbxContent>
                </v:textbox>
              </v:shape>
            </w:pict>
          </mc:Fallback>
        </mc:AlternateContent>
      </w:r>
      <w:r>
        <w:rPr>
          <w:noProof/>
          <w:lang w:eastAsia="es-MX"/>
        </w:rPr>
        <w:drawing>
          <wp:inline distT="0" distB="0" distL="0" distR="0" wp14:anchorId="05C1BFC5" wp14:editId="74E68C28">
            <wp:extent cx="5612130" cy="4190910"/>
            <wp:effectExtent l="0" t="0" r="7620" b="635"/>
            <wp:docPr id="305" name="Imagen 305" descr="C:\Users\Guillermo\Dropbox\TESIS GSO PEQUEÑA MINERIA\FOTOS\IMG_3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illermo\Dropbox\TESIS GSO PEQUEÑA MINERIA\FOTOS\IMG_336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612130" cy="4190910"/>
                    </a:xfrm>
                    <a:prstGeom prst="rect">
                      <a:avLst/>
                    </a:prstGeom>
                    <a:noFill/>
                    <a:ln>
                      <a:noFill/>
                    </a:ln>
                  </pic:spPr>
                </pic:pic>
              </a:graphicData>
            </a:graphic>
          </wp:inline>
        </w:drawing>
      </w:r>
    </w:p>
    <w:p w:rsidR="00C51DF1" w:rsidRPr="00C51DF1" w:rsidRDefault="00EC5B46" w:rsidP="00EC5B46">
      <w:pPr>
        <w:pStyle w:val="Epgrafe"/>
      </w:pPr>
      <w:bookmarkStart w:id="99" w:name="_Toc379291614"/>
      <w:r>
        <w:t xml:space="preserve">Figura </w:t>
      </w:r>
      <w:r w:rsidR="00AB42EE">
        <w:fldChar w:fldCharType="begin"/>
      </w:r>
      <w:r w:rsidR="00AB42EE">
        <w:instrText xml:space="preserve"> STYLEREF 1 \s </w:instrText>
      </w:r>
      <w:r w:rsidR="00AB42EE">
        <w:fldChar w:fldCharType="separate"/>
      </w:r>
      <w:r w:rsidR="000B725E">
        <w:rPr>
          <w:noProof/>
        </w:rPr>
        <w:t>9</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6</w:t>
      </w:r>
      <w:r w:rsidR="00AB42EE">
        <w:rPr>
          <w:noProof/>
        </w:rPr>
        <w:fldChar w:fldCharType="end"/>
      </w:r>
      <w:r>
        <w:t xml:space="preserve"> </w:t>
      </w:r>
      <w:r w:rsidRPr="00B85544">
        <w:t>Perspectiva Alternativa del PC 6135</w:t>
      </w:r>
      <w:bookmarkEnd w:id="99"/>
    </w:p>
    <w:p w:rsidR="00FF73FD" w:rsidRDefault="00FF73FD" w:rsidP="009A5BD6">
      <w:pPr>
        <w:pStyle w:val="Ttulo2"/>
      </w:pPr>
      <w:bookmarkStart w:id="100" w:name="_Toc379291570"/>
      <w:r w:rsidRPr="0057237C">
        <w:t xml:space="preserve">Tercer </w:t>
      </w:r>
      <w:r w:rsidR="00CD262B">
        <w:t>r</w:t>
      </w:r>
      <w:r w:rsidRPr="0057237C">
        <w:t>econocimiento</w:t>
      </w:r>
      <w:bookmarkEnd w:id="100"/>
    </w:p>
    <w:p w:rsidR="0090299C" w:rsidRPr="0090299C" w:rsidRDefault="0090299C" w:rsidP="0090299C"/>
    <w:p w:rsidR="00FF73FD" w:rsidRDefault="005D1C16" w:rsidP="003B4B85">
      <w:r>
        <w:t>El tercer Reconocimiento se intentó realizar el 5 de Julio de 2013 no fue posible realizar actividad alguna, ya que las condiciones climáticas no eran favorables al presentarse un banco de niebla acompañado de lluvias intensas. Todo debido a temporal que afectaba la zona.</w:t>
      </w:r>
    </w:p>
    <w:p w:rsidR="005D1C16" w:rsidRDefault="005D1C16" w:rsidP="003B4B85">
      <w:r>
        <w:t>Previo al tercer reconocimiento se había realizado una investigación en la DGM y trabajo de gabinete para establecer las coordenadas correctas de la mojonera PC 6135. Junto con esta información también se cuenta con todo el archivo de peritajes realizados y MIA de la zona de San Joaquín, los cuales fueron obtenidos al final del segundo reconocimiento.</w:t>
      </w:r>
    </w:p>
    <w:p w:rsidR="0058007A" w:rsidRDefault="0058007A" w:rsidP="003B4B85"/>
    <w:p w:rsidR="0058007A" w:rsidRDefault="0058007A" w:rsidP="009A5BD6">
      <w:pPr>
        <w:pStyle w:val="Ttulo2"/>
      </w:pPr>
      <w:bookmarkStart w:id="101" w:name="_Toc379291571"/>
      <w:r>
        <w:t>Cuarto</w:t>
      </w:r>
      <w:r w:rsidR="00CD262B">
        <w:t xml:space="preserve"> r</w:t>
      </w:r>
      <w:r w:rsidRPr="0057237C">
        <w:t>econocimiento</w:t>
      </w:r>
      <w:bookmarkEnd w:id="101"/>
    </w:p>
    <w:p w:rsidR="0058007A" w:rsidRDefault="0058007A" w:rsidP="0058007A"/>
    <w:p w:rsidR="0058007A" w:rsidRDefault="0058007A" w:rsidP="0058007A">
      <w:r>
        <w:t>El cuarto reconocimiento se llevó a cabo el día 10 de Diciembre de 2013. Debido a las condiciones climáticas</w:t>
      </w:r>
      <w:r w:rsidR="00F20ADD">
        <w:t xml:space="preserve"> de neblina intensa con visibilidad limitada a +/- 10 mts.</w:t>
      </w:r>
      <w:r w:rsidR="0005422A">
        <w:t>(Figura 9</w:t>
      </w:r>
      <w:r w:rsidR="006A3F13">
        <w:t>-7</w:t>
      </w:r>
      <w:r w:rsidR="007B4947">
        <w:t>)</w:t>
      </w:r>
      <w:r w:rsidR="00F20ADD">
        <w:t xml:space="preserve"> Solo fue posible realizar el levantamiento de los siguientes puntos</w:t>
      </w:r>
      <w:r w:rsidR="0005422A">
        <w:t xml:space="preserve"> (Tabla 9</w:t>
      </w:r>
      <w:r w:rsidR="00267BA2">
        <w:t>-1</w:t>
      </w:r>
      <w:r w:rsidR="007B4947">
        <w:t>)</w:t>
      </w:r>
      <w:r w:rsidR="00F20ADD">
        <w:t>:</w:t>
      </w:r>
    </w:p>
    <w:p w:rsidR="00250535" w:rsidRDefault="00250535" w:rsidP="00250535">
      <w:pPr>
        <w:pStyle w:val="Epgrafe"/>
      </w:pPr>
      <w:r>
        <w:lastRenderedPageBreak/>
        <w:t xml:space="preserve"> </w:t>
      </w:r>
    </w:p>
    <w:p w:rsidR="007168D1" w:rsidRDefault="007168D1" w:rsidP="007168D1">
      <w:pPr>
        <w:pStyle w:val="Epgrafe"/>
        <w:keepNext/>
      </w:pPr>
      <w:bookmarkStart w:id="102" w:name="_Toc379291627"/>
      <w:r>
        <w:t xml:space="preserve">Tabla </w:t>
      </w:r>
      <w:r w:rsidR="00AB42EE">
        <w:fldChar w:fldCharType="begin"/>
      </w:r>
      <w:r w:rsidR="00AB42EE">
        <w:instrText xml:space="preserve"> STYLEREF 1 \s </w:instrText>
      </w:r>
      <w:r w:rsidR="00AB42EE">
        <w:fldChar w:fldCharType="separate"/>
      </w:r>
      <w:r w:rsidR="000B725E">
        <w:rPr>
          <w:noProof/>
        </w:rPr>
        <w:t>9</w:t>
      </w:r>
      <w:r w:rsidR="00AB42EE">
        <w:rPr>
          <w:noProof/>
        </w:rPr>
        <w:fldChar w:fldCharType="end"/>
      </w:r>
      <w:r>
        <w:noBreakHyphen/>
      </w:r>
      <w:r w:rsidR="00AB42EE">
        <w:fldChar w:fldCharType="begin"/>
      </w:r>
      <w:r w:rsidR="00AB42EE">
        <w:instrText xml:space="preserve"> SEQ Tabla \* ARABIC \s 1 </w:instrText>
      </w:r>
      <w:r w:rsidR="00AB42EE">
        <w:fldChar w:fldCharType="separate"/>
      </w:r>
      <w:r w:rsidR="000B725E">
        <w:rPr>
          <w:noProof/>
        </w:rPr>
        <w:t>1</w:t>
      </w:r>
      <w:r w:rsidR="00AB42EE">
        <w:rPr>
          <w:noProof/>
        </w:rPr>
        <w:fldChar w:fldCharType="end"/>
      </w:r>
      <w:r>
        <w:t xml:space="preserve"> </w:t>
      </w:r>
      <w:r w:rsidRPr="003C2665">
        <w:t>Puntos obtenidos 4to. Reconocimiento</w:t>
      </w:r>
      <w:bookmarkEnd w:id="102"/>
    </w:p>
    <w:tbl>
      <w:tblPr>
        <w:tblStyle w:val="Tablaconcuadrcula"/>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795"/>
        <w:gridCol w:w="1795"/>
        <w:gridCol w:w="1796"/>
        <w:gridCol w:w="1796"/>
        <w:gridCol w:w="1796"/>
      </w:tblGrid>
      <w:tr w:rsidR="00F20ADD" w:rsidTr="00311B90">
        <w:tc>
          <w:tcPr>
            <w:tcW w:w="1795" w:type="dxa"/>
            <w:shd w:val="clear" w:color="auto" w:fill="BFBFBF" w:themeFill="background1" w:themeFillShade="BF"/>
          </w:tcPr>
          <w:p w:rsidR="00F20ADD" w:rsidRPr="004172B4" w:rsidRDefault="00F20ADD" w:rsidP="0058007A">
            <w:pPr>
              <w:rPr>
                <w:b/>
              </w:rPr>
            </w:pPr>
            <w:r w:rsidRPr="004172B4">
              <w:rPr>
                <w:b/>
              </w:rPr>
              <w:t>EST</w:t>
            </w:r>
          </w:p>
        </w:tc>
        <w:tc>
          <w:tcPr>
            <w:tcW w:w="1795" w:type="dxa"/>
            <w:shd w:val="clear" w:color="auto" w:fill="BFBFBF" w:themeFill="background1" w:themeFillShade="BF"/>
          </w:tcPr>
          <w:p w:rsidR="00F20ADD" w:rsidRPr="004172B4" w:rsidRDefault="00F20ADD" w:rsidP="0058007A">
            <w:pPr>
              <w:rPr>
                <w:b/>
              </w:rPr>
            </w:pPr>
            <w:r w:rsidRPr="004172B4">
              <w:rPr>
                <w:b/>
              </w:rPr>
              <w:t>PV</w:t>
            </w:r>
          </w:p>
        </w:tc>
        <w:tc>
          <w:tcPr>
            <w:tcW w:w="1796" w:type="dxa"/>
            <w:shd w:val="clear" w:color="auto" w:fill="BFBFBF" w:themeFill="background1" w:themeFillShade="BF"/>
          </w:tcPr>
          <w:p w:rsidR="00F20ADD" w:rsidRPr="004172B4" w:rsidRDefault="00F20ADD" w:rsidP="0058007A">
            <w:pPr>
              <w:rPr>
                <w:b/>
              </w:rPr>
            </w:pPr>
            <w:r w:rsidRPr="004172B4">
              <w:rPr>
                <w:b/>
              </w:rPr>
              <w:t>X</w:t>
            </w:r>
          </w:p>
        </w:tc>
        <w:tc>
          <w:tcPr>
            <w:tcW w:w="1796" w:type="dxa"/>
            <w:shd w:val="clear" w:color="auto" w:fill="BFBFBF" w:themeFill="background1" w:themeFillShade="BF"/>
          </w:tcPr>
          <w:p w:rsidR="00F20ADD" w:rsidRPr="004172B4" w:rsidRDefault="00F20ADD" w:rsidP="0058007A">
            <w:pPr>
              <w:rPr>
                <w:b/>
              </w:rPr>
            </w:pPr>
            <w:r w:rsidRPr="004172B4">
              <w:rPr>
                <w:b/>
              </w:rPr>
              <w:t>Y</w:t>
            </w:r>
          </w:p>
        </w:tc>
        <w:tc>
          <w:tcPr>
            <w:tcW w:w="1796" w:type="dxa"/>
            <w:shd w:val="clear" w:color="auto" w:fill="BFBFBF" w:themeFill="background1" w:themeFillShade="BF"/>
          </w:tcPr>
          <w:p w:rsidR="00F20ADD" w:rsidRPr="004172B4" w:rsidRDefault="00F20ADD" w:rsidP="0058007A">
            <w:pPr>
              <w:rPr>
                <w:b/>
              </w:rPr>
            </w:pPr>
            <w:r w:rsidRPr="004172B4">
              <w:rPr>
                <w:b/>
              </w:rPr>
              <w:t>Z</w:t>
            </w:r>
          </w:p>
        </w:tc>
      </w:tr>
      <w:tr w:rsidR="00F20ADD" w:rsidTr="00311B90">
        <w:tc>
          <w:tcPr>
            <w:tcW w:w="1795" w:type="dxa"/>
          </w:tcPr>
          <w:p w:rsidR="00F20ADD" w:rsidRDefault="00F20ADD" w:rsidP="0058007A">
            <w:r>
              <w:t>PPD</w:t>
            </w:r>
          </w:p>
        </w:tc>
        <w:tc>
          <w:tcPr>
            <w:tcW w:w="1795" w:type="dxa"/>
          </w:tcPr>
          <w:p w:rsidR="00F20ADD" w:rsidRDefault="00F20ADD" w:rsidP="0058007A"/>
        </w:tc>
        <w:tc>
          <w:tcPr>
            <w:tcW w:w="1796" w:type="dxa"/>
          </w:tcPr>
          <w:p w:rsidR="00F20ADD" w:rsidRDefault="00F20ADD" w:rsidP="0058007A">
            <w:r>
              <w:t>442467.4840</w:t>
            </w:r>
          </w:p>
        </w:tc>
        <w:tc>
          <w:tcPr>
            <w:tcW w:w="1796" w:type="dxa"/>
          </w:tcPr>
          <w:p w:rsidR="00F20ADD" w:rsidRDefault="00F20ADD" w:rsidP="0058007A">
            <w:r>
              <w:t>2317411.1690</w:t>
            </w:r>
          </w:p>
        </w:tc>
        <w:tc>
          <w:tcPr>
            <w:tcW w:w="1796" w:type="dxa"/>
          </w:tcPr>
          <w:p w:rsidR="00F20ADD" w:rsidRDefault="00311B90" w:rsidP="0058007A">
            <w:r>
              <w:t>1992.000</w:t>
            </w:r>
          </w:p>
        </w:tc>
      </w:tr>
      <w:tr w:rsidR="00F20ADD" w:rsidTr="00311B90">
        <w:tc>
          <w:tcPr>
            <w:tcW w:w="1795" w:type="dxa"/>
          </w:tcPr>
          <w:p w:rsidR="00F20ADD" w:rsidRDefault="00F20ADD" w:rsidP="0058007A">
            <w:r>
              <w:t>PPD</w:t>
            </w:r>
          </w:p>
        </w:tc>
        <w:tc>
          <w:tcPr>
            <w:tcW w:w="1795" w:type="dxa"/>
          </w:tcPr>
          <w:p w:rsidR="00F20ADD" w:rsidRDefault="00F20ADD" w:rsidP="0058007A">
            <w:r>
              <w:t>PC</w:t>
            </w:r>
          </w:p>
        </w:tc>
        <w:tc>
          <w:tcPr>
            <w:tcW w:w="1796" w:type="dxa"/>
          </w:tcPr>
          <w:p w:rsidR="00F20ADD" w:rsidRDefault="00F20ADD" w:rsidP="0058007A">
            <w:r>
              <w:t>442467.301</w:t>
            </w:r>
          </w:p>
        </w:tc>
        <w:tc>
          <w:tcPr>
            <w:tcW w:w="1796" w:type="dxa"/>
          </w:tcPr>
          <w:p w:rsidR="00F20ADD" w:rsidRDefault="00F20ADD" w:rsidP="0058007A">
            <w:r>
              <w:t>2317358.518</w:t>
            </w:r>
          </w:p>
        </w:tc>
        <w:tc>
          <w:tcPr>
            <w:tcW w:w="1796" w:type="dxa"/>
          </w:tcPr>
          <w:p w:rsidR="00F20ADD" w:rsidRDefault="00F20ADD" w:rsidP="0058007A">
            <w:r>
              <w:t>1928.061</w:t>
            </w:r>
          </w:p>
        </w:tc>
      </w:tr>
      <w:tr w:rsidR="00F20ADD" w:rsidTr="00311B90">
        <w:tc>
          <w:tcPr>
            <w:tcW w:w="1795" w:type="dxa"/>
          </w:tcPr>
          <w:p w:rsidR="00F20ADD" w:rsidRDefault="00F20ADD" w:rsidP="0058007A"/>
        </w:tc>
        <w:tc>
          <w:tcPr>
            <w:tcW w:w="1795" w:type="dxa"/>
          </w:tcPr>
          <w:p w:rsidR="00F20ADD" w:rsidRDefault="00DD6972" w:rsidP="0058007A">
            <w:r>
              <w:t>1</w:t>
            </w:r>
          </w:p>
        </w:tc>
        <w:tc>
          <w:tcPr>
            <w:tcW w:w="1796" w:type="dxa"/>
          </w:tcPr>
          <w:p w:rsidR="00F20ADD" w:rsidRDefault="00DD6972" w:rsidP="0058007A">
            <w:r>
              <w:t>442498.765</w:t>
            </w:r>
          </w:p>
        </w:tc>
        <w:tc>
          <w:tcPr>
            <w:tcW w:w="1796" w:type="dxa"/>
          </w:tcPr>
          <w:p w:rsidR="00F20ADD" w:rsidRDefault="00DD6972" w:rsidP="0058007A">
            <w:r>
              <w:t>2317367.229</w:t>
            </w:r>
          </w:p>
        </w:tc>
        <w:tc>
          <w:tcPr>
            <w:tcW w:w="1796" w:type="dxa"/>
          </w:tcPr>
          <w:p w:rsidR="00F20ADD" w:rsidRDefault="00DD6972" w:rsidP="0058007A">
            <w:r>
              <w:t>1919.092</w:t>
            </w:r>
          </w:p>
        </w:tc>
      </w:tr>
      <w:tr w:rsidR="00F20ADD" w:rsidTr="00311B90">
        <w:tc>
          <w:tcPr>
            <w:tcW w:w="1795" w:type="dxa"/>
          </w:tcPr>
          <w:p w:rsidR="00F20ADD" w:rsidRDefault="00F20ADD" w:rsidP="0058007A"/>
        </w:tc>
        <w:tc>
          <w:tcPr>
            <w:tcW w:w="1795" w:type="dxa"/>
          </w:tcPr>
          <w:p w:rsidR="00F20ADD" w:rsidRDefault="00DD6972" w:rsidP="0058007A">
            <w:r>
              <w:t>A</w:t>
            </w:r>
          </w:p>
        </w:tc>
        <w:tc>
          <w:tcPr>
            <w:tcW w:w="1796" w:type="dxa"/>
          </w:tcPr>
          <w:p w:rsidR="00F20ADD" w:rsidRDefault="00DD6972" w:rsidP="0058007A">
            <w:r>
              <w:t>442537.274</w:t>
            </w:r>
          </w:p>
        </w:tc>
        <w:tc>
          <w:tcPr>
            <w:tcW w:w="1796" w:type="dxa"/>
          </w:tcPr>
          <w:p w:rsidR="00F20ADD" w:rsidRDefault="00DD6972" w:rsidP="0058007A">
            <w:r>
              <w:t>2317372.931</w:t>
            </w:r>
          </w:p>
        </w:tc>
        <w:tc>
          <w:tcPr>
            <w:tcW w:w="1796" w:type="dxa"/>
          </w:tcPr>
          <w:p w:rsidR="00F20ADD" w:rsidRDefault="00DD6972" w:rsidP="002A02BF">
            <w:pPr>
              <w:keepNext/>
            </w:pPr>
            <w:r>
              <w:t>1907.906</w:t>
            </w:r>
          </w:p>
        </w:tc>
      </w:tr>
    </w:tbl>
    <w:p w:rsidR="007168D1" w:rsidRDefault="007168D1" w:rsidP="00EC5B46">
      <w:pPr>
        <w:keepNext/>
        <w:rPr>
          <w:noProof/>
          <w:lang w:eastAsia="es-MX"/>
        </w:rPr>
      </w:pPr>
    </w:p>
    <w:p w:rsidR="00EC5B46" w:rsidRDefault="00DD6972" w:rsidP="00EC5B46">
      <w:pPr>
        <w:keepNext/>
      </w:pPr>
      <w:r>
        <w:rPr>
          <w:noProof/>
          <w:lang w:eastAsia="es-MX"/>
        </w:rPr>
        <w:drawing>
          <wp:inline distT="0" distB="0" distL="0" distR="0" wp14:anchorId="4B9BBF16" wp14:editId="30FE7FD7">
            <wp:extent cx="3263427" cy="4370119"/>
            <wp:effectExtent l="0" t="0" r="0" b="0"/>
            <wp:docPr id="290" name="Imagen 290" descr="C:\Users\Guillermo\Dropbox\TESIS GSO PEQUEÑA MINERIA\NUEVA TESIS\CUARTO RECONOCIMIENTO\IMG_4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llermo\Dropbox\TESIS GSO PEQUEÑA MINERIA\NUEVA TESIS\CUARTO RECONOCIMIENTO\IMG_4269.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67489" cy="4375559"/>
                    </a:xfrm>
                    <a:prstGeom prst="rect">
                      <a:avLst/>
                    </a:prstGeom>
                    <a:noFill/>
                    <a:ln>
                      <a:noFill/>
                    </a:ln>
                  </pic:spPr>
                </pic:pic>
              </a:graphicData>
            </a:graphic>
          </wp:inline>
        </w:drawing>
      </w:r>
    </w:p>
    <w:p w:rsidR="0058007A" w:rsidRDefault="00EC5B46" w:rsidP="00E95D2F">
      <w:pPr>
        <w:pStyle w:val="Epgrafe"/>
      </w:pPr>
      <w:bookmarkStart w:id="103" w:name="_Toc379291615"/>
      <w:r>
        <w:t xml:space="preserve">Figura </w:t>
      </w:r>
      <w:r w:rsidR="00AB42EE">
        <w:fldChar w:fldCharType="begin"/>
      </w:r>
      <w:r w:rsidR="00AB42EE">
        <w:instrText xml:space="preserve"> STYLEREF 1 \s </w:instrText>
      </w:r>
      <w:r w:rsidR="00AB42EE">
        <w:fldChar w:fldCharType="separate"/>
      </w:r>
      <w:r w:rsidR="000B725E">
        <w:rPr>
          <w:noProof/>
        </w:rPr>
        <w:t>9</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7</w:t>
      </w:r>
      <w:r w:rsidR="00AB42EE">
        <w:rPr>
          <w:noProof/>
        </w:rPr>
        <w:fldChar w:fldCharType="end"/>
      </w:r>
      <w:r>
        <w:t xml:space="preserve"> </w:t>
      </w:r>
      <w:r w:rsidRPr="00F576E7">
        <w:t>Estación Total en Cuarto Reconocimiento</w:t>
      </w:r>
      <w:bookmarkEnd w:id="103"/>
    </w:p>
    <w:p w:rsidR="00B15996" w:rsidRDefault="00B15996" w:rsidP="009A5BD6">
      <w:pPr>
        <w:pStyle w:val="Ttulo2"/>
      </w:pPr>
      <w:bookmarkStart w:id="104" w:name="_Toc379291572"/>
      <w:r>
        <w:t>Quinto</w:t>
      </w:r>
      <w:r w:rsidR="00CD262B">
        <w:t xml:space="preserve"> r</w:t>
      </w:r>
      <w:r w:rsidRPr="0057237C">
        <w:t>econocimiento</w:t>
      </w:r>
      <w:bookmarkEnd w:id="104"/>
    </w:p>
    <w:p w:rsidR="00B15996" w:rsidRDefault="00B15996" w:rsidP="00B15996"/>
    <w:p w:rsidR="00B15996" w:rsidRDefault="00B15996" w:rsidP="00B15996">
      <w:r>
        <w:t xml:space="preserve">Se realizó el 19 de Diciembre de 2013. El clima fue muy favorable y permitió realizar en su totalidad el levantamiento topográfico. Se comenzó el levantamiento en </w:t>
      </w:r>
      <w:r w:rsidR="00A953E0">
        <w:t>la mojonera d</w:t>
      </w:r>
      <w:r>
        <w:t>el PPD</w:t>
      </w:r>
      <w:r w:rsidR="007329F3">
        <w:t xml:space="preserve"> de la concesión minera el cual se contaba con el dato de inicio de su ubicación.</w:t>
      </w:r>
    </w:p>
    <w:p w:rsidR="00B15996" w:rsidRDefault="00B15996" w:rsidP="00B15996">
      <w:r>
        <w:t xml:space="preserve">Los puntos que se obtuvieron fueron los </w:t>
      </w:r>
      <w:r w:rsidR="002A02BF">
        <w:t>mostr</w:t>
      </w:r>
      <w:r w:rsidR="00267BA2">
        <w:t>ados anteriormente en la tabla 6-1</w:t>
      </w:r>
      <w:r w:rsidR="002A02BF">
        <w:t>.</w:t>
      </w:r>
    </w:p>
    <w:p w:rsidR="00871CE1" w:rsidRPr="00871CE1" w:rsidRDefault="00871CE1" w:rsidP="00871CE1"/>
    <w:p w:rsidR="005D1C16" w:rsidRDefault="006135C8" w:rsidP="009A5BD6">
      <w:pPr>
        <w:pStyle w:val="Ttulo2"/>
        <w:numPr>
          <w:ilvl w:val="0"/>
          <w:numId w:val="17"/>
        </w:numPr>
      </w:pPr>
      <w:bookmarkStart w:id="105" w:name="_Toc379291573"/>
      <w:r w:rsidRPr="0057237C">
        <w:t>In</w:t>
      </w:r>
      <w:r w:rsidR="00A96491" w:rsidRPr="0057237C">
        <w:t xml:space="preserve">vestigación </w:t>
      </w:r>
      <w:r w:rsidR="00CD262B">
        <w:t>realizada en l</w:t>
      </w:r>
      <w:r w:rsidR="00711AD6" w:rsidRPr="0057237C">
        <w:t xml:space="preserve">a </w:t>
      </w:r>
      <w:r w:rsidR="00A96491" w:rsidRPr="0057237C">
        <w:t xml:space="preserve">Dirección General </w:t>
      </w:r>
      <w:r w:rsidR="00CD262B">
        <w:t>d</w:t>
      </w:r>
      <w:r w:rsidR="00711AD6" w:rsidRPr="0057237C">
        <w:t xml:space="preserve">e </w:t>
      </w:r>
      <w:r w:rsidR="00A96491" w:rsidRPr="0057237C">
        <w:t>Minas</w:t>
      </w:r>
      <w:bookmarkEnd w:id="105"/>
    </w:p>
    <w:p w:rsidR="0090299C" w:rsidRPr="0090299C" w:rsidRDefault="0090299C" w:rsidP="0090299C"/>
    <w:p w:rsidR="00A96491" w:rsidRDefault="00A96491" w:rsidP="003B4B85">
      <w:r>
        <w:t>A principios de Junio se realizó una visita a la Dirección General de Minas</w:t>
      </w:r>
      <w:r w:rsidR="0057237C">
        <w:t xml:space="preserve"> localizada en AV. Puente de Tecamachalco no. 26 edificio 3 col. Lomas Chapultepec Del. Miguel Hidalgo, México D.F</w:t>
      </w:r>
      <w:r w:rsidR="00D177DF">
        <w:t xml:space="preserve">.  Esto fue con el fin de tratar de encontrar las coordenadas de la mojonera que se </w:t>
      </w:r>
      <w:r w:rsidR="00B36155">
        <w:t>utilizó</w:t>
      </w:r>
      <w:r w:rsidR="00D177DF">
        <w:t xml:space="preserve"> para el levantamiento inicial. </w:t>
      </w:r>
    </w:p>
    <w:p w:rsidR="00B00523" w:rsidRDefault="00B36155" w:rsidP="003B4B85">
      <w:r>
        <w:t xml:space="preserve">Con la información de los peritajes </w:t>
      </w:r>
      <w:r w:rsidR="00B00523">
        <w:t>y de las otras concesiones se buscó información con respecto a la propiedad vecina localizada al oeste donde se encontraba dicha mojonera.</w:t>
      </w:r>
    </w:p>
    <w:p w:rsidR="00B36155" w:rsidRDefault="00B00523" w:rsidP="003B4B85">
      <w:r>
        <w:t xml:space="preserve">Esta concesión resulto ser la de Rosario y este fue el título que se solicitó para ser consultado en el archivo de la DGM. </w:t>
      </w:r>
    </w:p>
    <w:p w:rsidR="00B00523" w:rsidRDefault="00B00523" w:rsidP="003B4B85">
      <w:r>
        <w:t>Los datos del título de concesión son los siguientes:</w:t>
      </w:r>
    </w:p>
    <w:p w:rsidR="00B00523" w:rsidRDefault="00B00523" w:rsidP="003B4B85">
      <w:r>
        <w:t>LOTE ROSARIO</w:t>
      </w:r>
    </w:p>
    <w:p w:rsidR="006135C8" w:rsidRDefault="006135C8" w:rsidP="003B4B85">
      <w:r>
        <w:t>Exp. 215490</w:t>
      </w:r>
    </w:p>
    <w:p w:rsidR="006135C8" w:rsidRDefault="006135C8" w:rsidP="003B4B85">
      <w:r>
        <w:t>Sup. 48.5186 Has.</w:t>
      </w:r>
    </w:p>
    <w:p w:rsidR="006135C8" w:rsidRDefault="006135C8" w:rsidP="003B4B85">
      <w:r>
        <w:t>P.P. 2317081.742mN 441,808.707 mE</w:t>
      </w:r>
    </w:p>
    <w:p w:rsidR="006135C8" w:rsidRDefault="006135C8" w:rsidP="003B4B85">
      <w:r>
        <w:t>Coord. Ort.</w:t>
      </w:r>
    </w:p>
    <w:p w:rsidR="006135C8" w:rsidRDefault="006135C8" w:rsidP="003B4B85">
      <w:r>
        <w:t>Liga Topográfica P.P. al P.C. 6135 SE 47° 1’ 42.43” 1,084.017 mts.</w:t>
      </w:r>
    </w:p>
    <w:p w:rsidR="006135C8" w:rsidRDefault="006135C8" w:rsidP="003B4B85">
      <w:r>
        <w:t>Ligas Topográficas a lotes mineros colindantes</w:t>
      </w:r>
    </w:p>
    <w:p w:rsidR="005A34E4" w:rsidRDefault="006135C8" w:rsidP="003B4B85">
      <w:r>
        <w:t xml:space="preserve"> </w:t>
      </w:r>
    </w:p>
    <w:tbl>
      <w:tblPr>
        <w:tblStyle w:val="Tablaconcuadrcula"/>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282"/>
        <w:gridCol w:w="1282"/>
        <w:gridCol w:w="1282"/>
        <w:gridCol w:w="1283"/>
        <w:gridCol w:w="1283"/>
        <w:gridCol w:w="1283"/>
        <w:gridCol w:w="1283"/>
      </w:tblGrid>
      <w:tr w:rsidR="005A34E4" w:rsidTr="001B6192">
        <w:tc>
          <w:tcPr>
            <w:tcW w:w="1282" w:type="dxa"/>
            <w:shd w:val="clear" w:color="auto" w:fill="BFBFBF" w:themeFill="background1" w:themeFillShade="BF"/>
          </w:tcPr>
          <w:p w:rsidR="005A34E4" w:rsidRPr="004172B4" w:rsidRDefault="005A34E4" w:rsidP="003B4B85">
            <w:pPr>
              <w:rPr>
                <w:b/>
              </w:rPr>
            </w:pPr>
            <w:r w:rsidRPr="004172B4">
              <w:rPr>
                <w:b/>
              </w:rPr>
              <w:t>Nombre</w:t>
            </w:r>
          </w:p>
        </w:tc>
        <w:tc>
          <w:tcPr>
            <w:tcW w:w="1282" w:type="dxa"/>
            <w:shd w:val="clear" w:color="auto" w:fill="BFBFBF" w:themeFill="background1" w:themeFillShade="BF"/>
          </w:tcPr>
          <w:p w:rsidR="005A34E4" w:rsidRPr="004172B4" w:rsidRDefault="005A34E4" w:rsidP="003B4B85">
            <w:pPr>
              <w:rPr>
                <w:b/>
              </w:rPr>
            </w:pPr>
            <w:r w:rsidRPr="004172B4">
              <w:rPr>
                <w:b/>
              </w:rPr>
              <w:t>Titulo</w:t>
            </w:r>
          </w:p>
        </w:tc>
        <w:tc>
          <w:tcPr>
            <w:tcW w:w="1282" w:type="dxa"/>
            <w:shd w:val="clear" w:color="auto" w:fill="BFBFBF" w:themeFill="background1" w:themeFillShade="BF"/>
          </w:tcPr>
          <w:p w:rsidR="005A34E4" w:rsidRPr="004172B4" w:rsidRDefault="005A34E4" w:rsidP="003B4B85">
            <w:pPr>
              <w:rPr>
                <w:b/>
              </w:rPr>
            </w:pPr>
            <w:r w:rsidRPr="004172B4">
              <w:rPr>
                <w:b/>
              </w:rPr>
              <w:t>Rbo.</w:t>
            </w:r>
          </w:p>
        </w:tc>
        <w:tc>
          <w:tcPr>
            <w:tcW w:w="1283" w:type="dxa"/>
            <w:shd w:val="clear" w:color="auto" w:fill="BFBFBF" w:themeFill="background1" w:themeFillShade="BF"/>
          </w:tcPr>
          <w:p w:rsidR="005A34E4" w:rsidRPr="004172B4" w:rsidRDefault="005A34E4" w:rsidP="003B4B85">
            <w:pPr>
              <w:rPr>
                <w:b/>
              </w:rPr>
            </w:pPr>
            <w:r w:rsidRPr="004172B4">
              <w:rPr>
                <w:b/>
              </w:rPr>
              <w:t>Gra.</w:t>
            </w:r>
          </w:p>
        </w:tc>
        <w:tc>
          <w:tcPr>
            <w:tcW w:w="1283" w:type="dxa"/>
            <w:shd w:val="clear" w:color="auto" w:fill="BFBFBF" w:themeFill="background1" w:themeFillShade="BF"/>
          </w:tcPr>
          <w:p w:rsidR="005A34E4" w:rsidRPr="004172B4" w:rsidRDefault="005A34E4" w:rsidP="003B4B85">
            <w:pPr>
              <w:rPr>
                <w:b/>
              </w:rPr>
            </w:pPr>
            <w:r w:rsidRPr="004172B4">
              <w:rPr>
                <w:b/>
              </w:rPr>
              <w:t>Min.</w:t>
            </w:r>
          </w:p>
        </w:tc>
        <w:tc>
          <w:tcPr>
            <w:tcW w:w="1283" w:type="dxa"/>
            <w:shd w:val="clear" w:color="auto" w:fill="BFBFBF" w:themeFill="background1" w:themeFillShade="BF"/>
          </w:tcPr>
          <w:p w:rsidR="005A34E4" w:rsidRPr="004172B4" w:rsidRDefault="005A34E4" w:rsidP="003B4B85">
            <w:pPr>
              <w:rPr>
                <w:b/>
              </w:rPr>
            </w:pPr>
            <w:r w:rsidRPr="004172B4">
              <w:rPr>
                <w:b/>
              </w:rPr>
              <w:t>Seg.</w:t>
            </w:r>
          </w:p>
        </w:tc>
        <w:tc>
          <w:tcPr>
            <w:tcW w:w="1283" w:type="dxa"/>
            <w:shd w:val="clear" w:color="auto" w:fill="BFBFBF" w:themeFill="background1" w:themeFillShade="BF"/>
          </w:tcPr>
          <w:p w:rsidR="005A34E4" w:rsidRPr="004172B4" w:rsidRDefault="005A34E4" w:rsidP="003B4B85">
            <w:pPr>
              <w:rPr>
                <w:b/>
              </w:rPr>
            </w:pPr>
            <w:r w:rsidRPr="004172B4">
              <w:rPr>
                <w:b/>
              </w:rPr>
              <w:t>Mts.</w:t>
            </w:r>
          </w:p>
        </w:tc>
      </w:tr>
      <w:tr w:rsidR="005A34E4" w:rsidTr="001B6192">
        <w:tc>
          <w:tcPr>
            <w:tcW w:w="1282" w:type="dxa"/>
          </w:tcPr>
          <w:p w:rsidR="005A34E4" w:rsidRDefault="005A34E4" w:rsidP="003B4B85">
            <w:r>
              <w:t>Rosario</w:t>
            </w:r>
          </w:p>
        </w:tc>
        <w:tc>
          <w:tcPr>
            <w:tcW w:w="1282" w:type="dxa"/>
          </w:tcPr>
          <w:p w:rsidR="005A34E4" w:rsidRDefault="005A34E4" w:rsidP="003B4B85">
            <w:r>
              <w:t>T-145299</w:t>
            </w:r>
          </w:p>
        </w:tc>
        <w:tc>
          <w:tcPr>
            <w:tcW w:w="1282" w:type="dxa"/>
          </w:tcPr>
          <w:p w:rsidR="005A34E4" w:rsidRDefault="005A34E4" w:rsidP="003B4B85">
            <w:r>
              <w:t>SW</w:t>
            </w:r>
          </w:p>
        </w:tc>
        <w:tc>
          <w:tcPr>
            <w:tcW w:w="1283" w:type="dxa"/>
          </w:tcPr>
          <w:p w:rsidR="005A34E4" w:rsidRDefault="005A34E4" w:rsidP="003B4B85">
            <w:r>
              <w:t>75°</w:t>
            </w:r>
          </w:p>
        </w:tc>
        <w:tc>
          <w:tcPr>
            <w:tcW w:w="1283" w:type="dxa"/>
          </w:tcPr>
          <w:p w:rsidR="005A34E4" w:rsidRDefault="005A34E4" w:rsidP="003B4B85">
            <w:r>
              <w:t>45’</w:t>
            </w:r>
          </w:p>
        </w:tc>
        <w:tc>
          <w:tcPr>
            <w:tcW w:w="1283" w:type="dxa"/>
          </w:tcPr>
          <w:p w:rsidR="005A34E4" w:rsidRDefault="005A34E4" w:rsidP="003B4B85">
            <w:r>
              <w:t>29.95”</w:t>
            </w:r>
          </w:p>
        </w:tc>
        <w:tc>
          <w:tcPr>
            <w:tcW w:w="1283" w:type="dxa"/>
          </w:tcPr>
          <w:p w:rsidR="005A34E4" w:rsidRDefault="00B14920" w:rsidP="003B4B85">
            <w:r>
              <w:t>445.200</w:t>
            </w:r>
          </w:p>
        </w:tc>
      </w:tr>
      <w:tr w:rsidR="005A34E4" w:rsidTr="001B6192">
        <w:tc>
          <w:tcPr>
            <w:tcW w:w="1282" w:type="dxa"/>
          </w:tcPr>
          <w:p w:rsidR="005A34E4" w:rsidRDefault="005A34E4" w:rsidP="003B4B85">
            <w:r>
              <w:t>Yonthe Fracc. A</w:t>
            </w:r>
          </w:p>
        </w:tc>
        <w:tc>
          <w:tcPr>
            <w:tcW w:w="1282" w:type="dxa"/>
          </w:tcPr>
          <w:p w:rsidR="005A34E4" w:rsidRDefault="005A34E4" w:rsidP="003B4B85">
            <w:r>
              <w:t>T-212515</w:t>
            </w:r>
          </w:p>
        </w:tc>
        <w:tc>
          <w:tcPr>
            <w:tcW w:w="1282" w:type="dxa"/>
          </w:tcPr>
          <w:p w:rsidR="005A34E4" w:rsidRDefault="005A34E4" w:rsidP="003B4B85">
            <w:r>
              <w:t>SW</w:t>
            </w:r>
          </w:p>
        </w:tc>
        <w:tc>
          <w:tcPr>
            <w:tcW w:w="1283" w:type="dxa"/>
          </w:tcPr>
          <w:p w:rsidR="005A34E4" w:rsidRDefault="005A34E4" w:rsidP="003B4B85">
            <w:r>
              <w:t>82°</w:t>
            </w:r>
          </w:p>
        </w:tc>
        <w:tc>
          <w:tcPr>
            <w:tcW w:w="1283" w:type="dxa"/>
          </w:tcPr>
          <w:p w:rsidR="005A34E4" w:rsidRDefault="005A34E4" w:rsidP="003B4B85">
            <w:r>
              <w:t>4’</w:t>
            </w:r>
          </w:p>
        </w:tc>
        <w:tc>
          <w:tcPr>
            <w:tcW w:w="1283" w:type="dxa"/>
          </w:tcPr>
          <w:p w:rsidR="005A34E4" w:rsidRDefault="005A34E4" w:rsidP="003B4B85">
            <w:r>
              <w:t>55.42”</w:t>
            </w:r>
          </w:p>
        </w:tc>
        <w:tc>
          <w:tcPr>
            <w:tcW w:w="1283" w:type="dxa"/>
          </w:tcPr>
          <w:p w:rsidR="005A34E4" w:rsidRDefault="00B14920" w:rsidP="003B4B85">
            <w:r>
              <w:t>15,633.890</w:t>
            </w:r>
          </w:p>
        </w:tc>
      </w:tr>
    </w:tbl>
    <w:p w:rsidR="006135C8" w:rsidRDefault="006135C8" w:rsidP="003B4B85"/>
    <w:p w:rsidR="00B00523" w:rsidRDefault="006135C8" w:rsidP="003B4B85">
      <w:r>
        <w:t>La mojonera se encuentra en:</w:t>
      </w:r>
    </w:p>
    <w:p w:rsidR="006135C8" w:rsidRDefault="006135C8" w:rsidP="003B4B85">
      <w:r>
        <w:t>La parte media norte y baja de la loma de casas viejas sobre el Arroyo Dutraznito.</w:t>
      </w:r>
    </w:p>
    <w:tbl>
      <w:tblPr>
        <w:tblStyle w:val="Tablaconcuadrcula"/>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992"/>
        <w:gridCol w:w="2993"/>
        <w:gridCol w:w="2993"/>
      </w:tblGrid>
      <w:tr w:rsidR="006135C8" w:rsidTr="001B6192">
        <w:tc>
          <w:tcPr>
            <w:tcW w:w="2992" w:type="dxa"/>
            <w:shd w:val="clear" w:color="auto" w:fill="BFBFBF" w:themeFill="background1" w:themeFillShade="BF"/>
          </w:tcPr>
          <w:p w:rsidR="006135C8" w:rsidRPr="004172B4" w:rsidRDefault="006135C8" w:rsidP="003B4B85">
            <w:pPr>
              <w:rPr>
                <w:b/>
              </w:rPr>
            </w:pPr>
            <w:r w:rsidRPr="004172B4">
              <w:rPr>
                <w:b/>
              </w:rPr>
              <w:t>Distancia</w:t>
            </w:r>
          </w:p>
        </w:tc>
        <w:tc>
          <w:tcPr>
            <w:tcW w:w="2993" w:type="dxa"/>
            <w:shd w:val="clear" w:color="auto" w:fill="BFBFBF" w:themeFill="background1" w:themeFillShade="BF"/>
          </w:tcPr>
          <w:p w:rsidR="006135C8" w:rsidRPr="004172B4" w:rsidRDefault="006135C8" w:rsidP="003B4B85">
            <w:pPr>
              <w:rPr>
                <w:b/>
              </w:rPr>
            </w:pPr>
            <w:r w:rsidRPr="004172B4">
              <w:rPr>
                <w:b/>
              </w:rPr>
              <w:t>Rumbo</w:t>
            </w:r>
          </w:p>
        </w:tc>
        <w:tc>
          <w:tcPr>
            <w:tcW w:w="2993" w:type="dxa"/>
            <w:shd w:val="clear" w:color="auto" w:fill="BFBFBF" w:themeFill="background1" w:themeFillShade="BF"/>
          </w:tcPr>
          <w:p w:rsidR="006135C8" w:rsidRPr="004172B4" w:rsidRDefault="006135C8" w:rsidP="003B4B85">
            <w:pPr>
              <w:rPr>
                <w:b/>
              </w:rPr>
            </w:pPr>
            <w:r w:rsidRPr="004172B4">
              <w:rPr>
                <w:b/>
              </w:rPr>
              <w:t xml:space="preserve">Nombre, poblado, accids. </w:t>
            </w:r>
            <w:r w:rsidR="00B14920" w:rsidRPr="004172B4">
              <w:rPr>
                <w:b/>
              </w:rPr>
              <w:t>Topográficos</w:t>
            </w:r>
          </w:p>
        </w:tc>
      </w:tr>
      <w:tr w:rsidR="006135C8" w:rsidTr="001B6192">
        <w:tc>
          <w:tcPr>
            <w:tcW w:w="2992" w:type="dxa"/>
          </w:tcPr>
          <w:p w:rsidR="006135C8" w:rsidRDefault="006135C8" w:rsidP="003B4B85">
            <w:r>
              <w:t>A 2000 mts.</w:t>
            </w:r>
          </w:p>
        </w:tc>
        <w:tc>
          <w:tcPr>
            <w:tcW w:w="2993" w:type="dxa"/>
          </w:tcPr>
          <w:p w:rsidR="006135C8" w:rsidRDefault="006135C8" w:rsidP="003B4B85">
            <w:r>
              <w:t>SW</w:t>
            </w:r>
          </w:p>
        </w:tc>
        <w:tc>
          <w:tcPr>
            <w:tcW w:w="2993" w:type="dxa"/>
          </w:tcPr>
          <w:p w:rsidR="006135C8" w:rsidRDefault="006135C8" w:rsidP="003B4B85">
            <w:r>
              <w:t>Poblado Mesa Platanito</w:t>
            </w:r>
          </w:p>
        </w:tc>
      </w:tr>
      <w:tr w:rsidR="006135C8" w:rsidTr="001B6192">
        <w:tc>
          <w:tcPr>
            <w:tcW w:w="2992" w:type="dxa"/>
          </w:tcPr>
          <w:p w:rsidR="006135C8" w:rsidRDefault="006135C8" w:rsidP="003B4B85">
            <w:r>
              <w:lastRenderedPageBreak/>
              <w:t>A 3000 mts.</w:t>
            </w:r>
          </w:p>
        </w:tc>
        <w:tc>
          <w:tcPr>
            <w:tcW w:w="2993" w:type="dxa"/>
          </w:tcPr>
          <w:p w:rsidR="006135C8" w:rsidRDefault="006135C8" w:rsidP="003B4B85">
            <w:r>
              <w:t>NW</w:t>
            </w:r>
          </w:p>
        </w:tc>
        <w:tc>
          <w:tcPr>
            <w:tcW w:w="2993" w:type="dxa"/>
          </w:tcPr>
          <w:p w:rsidR="006135C8" w:rsidRDefault="006135C8" w:rsidP="003B4B85">
            <w:r>
              <w:t>Poblado Planes</w:t>
            </w:r>
          </w:p>
        </w:tc>
      </w:tr>
      <w:tr w:rsidR="006135C8" w:rsidTr="001B6192">
        <w:tc>
          <w:tcPr>
            <w:tcW w:w="2992" w:type="dxa"/>
          </w:tcPr>
          <w:p w:rsidR="006135C8" w:rsidRDefault="006135C8" w:rsidP="003B4B85">
            <w:r>
              <w:t>A 4500 mts.</w:t>
            </w:r>
          </w:p>
        </w:tc>
        <w:tc>
          <w:tcPr>
            <w:tcW w:w="2993" w:type="dxa"/>
          </w:tcPr>
          <w:p w:rsidR="006135C8" w:rsidRDefault="006135C8" w:rsidP="003B4B85">
            <w:r>
              <w:t>NE</w:t>
            </w:r>
          </w:p>
        </w:tc>
        <w:tc>
          <w:tcPr>
            <w:tcW w:w="2993" w:type="dxa"/>
          </w:tcPr>
          <w:p w:rsidR="006135C8" w:rsidRDefault="006135C8" w:rsidP="006135C8">
            <w:r>
              <w:t>Poblado San Joaquin</w:t>
            </w:r>
          </w:p>
        </w:tc>
      </w:tr>
    </w:tbl>
    <w:p w:rsidR="006135C8" w:rsidRDefault="006135C8" w:rsidP="003B4B85"/>
    <w:p w:rsidR="006135C8" w:rsidRDefault="00B14920" w:rsidP="003B4B85">
      <w:r>
        <w:t>Perimetro</w:t>
      </w:r>
    </w:p>
    <w:tbl>
      <w:tblPr>
        <w:tblStyle w:val="Tablaconcuadrcula"/>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032"/>
        <w:gridCol w:w="1039"/>
        <w:gridCol w:w="1020"/>
        <w:gridCol w:w="1042"/>
        <w:gridCol w:w="1016"/>
        <w:gridCol w:w="781"/>
      </w:tblGrid>
      <w:tr w:rsidR="00B14920" w:rsidTr="004172B4">
        <w:tc>
          <w:tcPr>
            <w:tcW w:w="1032" w:type="dxa"/>
            <w:shd w:val="clear" w:color="auto" w:fill="BFBFBF" w:themeFill="background1" w:themeFillShade="BF"/>
          </w:tcPr>
          <w:p w:rsidR="00B14920" w:rsidRPr="004172B4" w:rsidRDefault="00B14920" w:rsidP="003B4B85">
            <w:pPr>
              <w:rPr>
                <w:b/>
              </w:rPr>
            </w:pPr>
            <w:r w:rsidRPr="004172B4">
              <w:rPr>
                <w:b/>
              </w:rPr>
              <w:t xml:space="preserve">Lin. Aux. </w:t>
            </w:r>
          </w:p>
        </w:tc>
        <w:tc>
          <w:tcPr>
            <w:tcW w:w="1039" w:type="dxa"/>
            <w:shd w:val="clear" w:color="auto" w:fill="BFBFBF" w:themeFill="background1" w:themeFillShade="BF"/>
          </w:tcPr>
          <w:p w:rsidR="00B14920" w:rsidRPr="004172B4" w:rsidRDefault="00B14920" w:rsidP="003B4B85">
            <w:pPr>
              <w:rPr>
                <w:b/>
              </w:rPr>
            </w:pPr>
            <w:r w:rsidRPr="004172B4">
              <w:rPr>
                <w:b/>
              </w:rPr>
              <w:t>Rbo.</w:t>
            </w:r>
          </w:p>
        </w:tc>
        <w:tc>
          <w:tcPr>
            <w:tcW w:w="1020" w:type="dxa"/>
            <w:shd w:val="clear" w:color="auto" w:fill="BFBFBF" w:themeFill="background1" w:themeFillShade="BF"/>
          </w:tcPr>
          <w:p w:rsidR="00B14920" w:rsidRPr="004172B4" w:rsidRDefault="00B14920" w:rsidP="003B4B85">
            <w:pPr>
              <w:rPr>
                <w:b/>
              </w:rPr>
            </w:pPr>
            <w:r w:rsidRPr="004172B4">
              <w:rPr>
                <w:b/>
              </w:rPr>
              <w:t>Gra.</w:t>
            </w:r>
          </w:p>
        </w:tc>
        <w:tc>
          <w:tcPr>
            <w:tcW w:w="1042" w:type="dxa"/>
            <w:shd w:val="clear" w:color="auto" w:fill="BFBFBF" w:themeFill="background1" w:themeFillShade="BF"/>
          </w:tcPr>
          <w:p w:rsidR="00B14920" w:rsidRPr="004172B4" w:rsidRDefault="00B14920" w:rsidP="003B4B85">
            <w:pPr>
              <w:rPr>
                <w:b/>
              </w:rPr>
            </w:pPr>
            <w:r w:rsidRPr="004172B4">
              <w:rPr>
                <w:b/>
              </w:rPr>
              <w:t>Min.</w:t>
            </w:r>
          </w:p>
        </w:tc>
        <w:tc>
          <w:tcPr>
            <w:tcW w:w="1016" w:type="dxa"/>
            <w:shd w:val="clear" w:color="auto" w:fill="BFBFBF" w:themeFill="background1" w:themeFillShade="BF"/>
          </w:tcPr>
          <w:p w:rsidR="00B14920" w:rsidRPr="004172B4" w:rsidRDefault="00B14920" w:rsidP="003B4B85">
            <w:pPr>
              <w:rPr>
                <w:b/>
              </w:rPr>
            </w:pPr>
            <w:r w:rsidRPr="004172B4">
              <w:rPr>
                <w:b/>
              </w:rPr>
              <w:t>Seg.</w:t>
            </w:r>
          </w:p>
        </w:tc>
        <w:tc>
          <w:tcPr>
            <w:tcW w:w="781" w:type="dxa"/>
            <w:shd w:val="clear" w:color="auto" w:fill="BFBFBF" w:themeFill="background1" w:themeFillShade="BF"/>
          </w:tcPr>
          <w:p w:rsidR="00B14920" w:rsidRPr="004172B4" w:rsidRDefault="00B14920" w:rsidP="003B4B85">
            <w:pPr>
              <w:rPr>
                <w:b/>
              </w:rPr>
            </w:pPr>
            <w:r w:rsidRPr="004172B4">
              <w:rPr>
                <w:b/>
              </w:rPr>
              <w:t>Mts</w:t>
            </w:r>
          </w:p>
        </w:tc>
      </w:tr>
      <w:tr w:rsidR="00B14920" w:rsidTr="001B6192">
        <w:tc>
          <w:tcPr>
            <w:tcW w:w="1032" w:type="dxa"/>
          </w:tcPr>
          <w:p w:rsidR="00B14920" w:rsidRDefault="00B14920" w:rsidP="003B4B85">
            <w:r>
              <w:t>PP-P01</w:t>
            </w:r>
          </w:p>
        </w:tc>
        <w:tc>
          <w:tcPr>
            <w:tcW w:w="1039" w:type="dxa"/>
          </w:tcPr>
          <w:p w:rsidR="00B14920" w:rsidRDefault="00B14920" w:rsidP="003B4B85">
            <w:r>
              <w:t>SE</w:t>
            </w:r>
          </w:p>
        </w:tc>
        <w:tc>
          <w:tcPr>
            <w:tcW w:w="1020" w:type="dxa"/>
          </w:tcPr>
          <w:p w:rsidR="00B14920" w:rsidRDefault="00B14920" w:rsidP="003B4B85">
            <w:r>
              <w:t>77°</w:t>
            </w:r>
          </w:p>
        </w:tc>
        <w:tc>
          <w:tcPr>
            <w:tcW w:w="1042" w:type="dxa"/>
          </w:tcPr>
          <w:p w:rsidR="00B14920" w:rsidRDefault="00B14920" w:rsidP="003B4B85">
            <w:r>
              <w:t>30’</w:t>
            </w:r>
          </w:p>
        </w:tc>
        <w:tc>
          <w:tcPr>
            <w:tcW w:w="1016" w:type="dxa"/>
          </w:tcPr>
          <w:p w:rsidR="00B14920" w:rsidRDefault="00B14920" w:rsidP="003B4B85">
            <w:r>
              <w:t>0”</w:t>
            </w:r>
          </w:p>
        </w:tc>
        <w:tc>
          <w:tcPr>
            <w:tcW w:w="781" w:type="dxa"/>
          </w:tcPr>
          <w:p w:rsidR="00B14920" w:rsidRDefault="00B14920" w:rsidP="003B4B85">
            <w:r>
              <w:t>275</w:t>
            </w:r>
          </w:p>
        </w:tc>
      </w:tr>
    </w:tbl>
    <w:p w:rsidR="00B14920" w:rsidRDefault="00B14920" w:rsidP="003B4B85"/>
    <w:p w:rsidR="00B00523" w:rsidRDefault="00B14920" w:rsidP="003B4B85">
      <w:r>
        <w:t>Lados, Rumbos y Dist. Horizontales</w:t>
      </w:r>
    </w:p>
    <w:tbl>
      <w:tblPr>
        <w:tblStyle w:val="Tablaconcuadrcula"/>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496"/>
        <w:gridCol w:w="1496"/>
        <w:gridCol w:w="1496"/>
        <w:gridCol w:w="1496"/>
        <w:gridCol w:w="1497"/>
        <w:gridCol w:w="1497"/>
      </w:tblGrid>
      <w:tr w:rsidR="0009467C" w:rsidTr="001B6192">
        <w:tc>
          <w:tcPr>
            <w:tcW w:w="1496" w:type="dxa"/>
            <w:shd w:val="clear" w:color="auto" w:fill="BFBFBF" w:themeFill="background1" w:themeFillShade="BF"/>
          </w:tcPr>
          <w:p w:rsidR="0009467C" w:rsidRPr="004172B4" w:rsidRDefault="0009467C" w:rsidP="003B4B85">
            <w:pPr>
              <w:rPr>
                <w:b/>
              </w:rPr>
            </w:pPr>
            <w:r w:rsidRPr="004172B4">
              <w:rPr>
                <w:b/>
              </w:rPr>
              <w:t>LADOS</w:t>
            </w:r>
          </w:p>
        </w:tc>
        <w:tc>
          <w:tcPr>
            <w:tcW w:w="1496" w:type="dxa"/>
            <w:shd w:val="clear" w:color="auto" w:fill="BFBFBF" w:themeFill="background1" w:themeFillShade="BF"/>
          </w:tcPr>
          <w:p w:rsidR="0009467C" w:rsidRPr="004172B4" w:rsidRDefault="0009467C" w:rsidP="003B4B85">
            <w:pPr>
              <w:rPr>
                <w:b/>
              </w:rPr>
            </w:pPr>
            <w:r w:rsidRPr="004172B4">
              <w:rPr>
                <w:b/>
              </w:rPr>
              <w:t>Rbo.</w:t>
            </w:r>
          </w:p>
        </w:tc>
        <w:tc>
          <w:tcPr>
            <w:tcW w:w="1496" w:type="dxa"/>
            <w:shd w:val="clear" w:color="auto" w:fill="BFBFBF" w:themeFill="background1" w:themeFillShade="BF"/>
          </w:tcPr>
          <w:p w:rsidR="0009467C" w:rsidRPr="004172B4" w:rsidRDefault="0009467C" w:rsidP="003B4B85">
            <w:pPr>
              <w:rPr>
                <w:b/>
              </w:rPr>
            </w:pPr>
            <w:r w:rsidRPr="004172B4">
              <w:rPr>
                <w:b/>
              </w:rPr>
              <w:t>Gra.</w:t>
            </w:r>
          </w:p>
        </w:tc>
        <w:tc>
          <w:tcPr>
            <w:tcW w:w="1496" w:type="dxa"/>
            <w:shd w:val="clear" w:color="auto" w:fill="BFBFBF" w:themeFill="background1" w:themeFillShade="BF"/>
          </w:tcPr>
          <w:p w:rsidR="0009467C" w:rsidRPr="004172B4" w:rsidRDefault="0009467C" w:rsidP="003B4B85">
            <w:pPr>
              <w:rPr>
                <w:b/>
              </w:rPr>
            </w:pPr>
            <w:r w:rsidRPr="004172B4">
              <w:rPr>
                <w:b/>
              </w:rPr>
              <w:t>Min.</w:t>
            </w:r>
          </w:p>
        </w:tc>
        <w:tc>
          <w:tcPr>
            <w:tcW w:w="1497" w:type="dxa"/>
            <w:shd w:val="clear" w:color="auto" w:fill="BFBFBF" w:themeFill="background1" w:themeFillShade="BF"/>
          </w:tcPr>
          <w:p w:rsidR="0009467C" w:rsidRPr="004172B4" w:rsidRDefault="0009467C" w:rsidP="003B4B85">
            <w:pPr>
              <w:rPr>
                <w:b/>
              </w:rPr>
            </w:pPr>
            <w:r w:rsidRPr="004172B4">
              <w:rPr>
                <w:b/>
              </w:rPr>
              <w:t>Seg.</w:t>
            </w:r>
          </w:p>
        </w:tc>
        <w:tc>
          <w:tcPr>
            <w:tcW w:w="1497" w:type="dxa"/>
            <w:shd w:val="clear" w:color="auto" w:fill="BFBFBF" w:themeFill="background1" w:themeFillShade="BF"/>
          </w:tcPr>
          <w:p w:rsidR="0009467C" w:rsidRPr="004172B4" w:rsidRDefault="0009467C" w:rsidP="003B4B85">
            <w:pPr>
              <w:rPr>
                <w:b/>
              </w:rPr>
            </w:pPr>
            <w:r w:rsidRPr="004172B4">
              <w:rPr>
                <w:b/>
              </w:rPr>
              <w:t>Mts.</w:t>
            </w:r>
          </w:p>
        </w:tc>
      </w:tr>
      <w:tr w:rsidR="0009467C" w:rsidTr="001B6192">
        <w:tc>
          <w:tcPr>
            <w:tcW w:w="1496" w:type="dxa"/>
          </w:tcPr>
          <w:p w:rsidR="0009467C" w:rsidRDefault="0009467C" w:rsidP="003B4B85">
            <w:r>
              <w:t>01-02</w:t>
            </w:r>
          </w:p>
        </w:tc>
        <w:tc>
          <w:tcPr>
            <w:tcW w:w="1496" w:type="dxa"/>
          </w:tcPr>
          <w:p w:rsidR="0009467C" w:rsidRDefault="0009467C" w:rsidP="003B4B85">
            <w:r>
              <w:t>S</w:t>
            </w:r>
          </w:p>
        </w:tc>
        <w:tc>
          <w:tcPr>
            <w:tcW w:w="1496" w:type="dxa"/>
          </w:tcPr>
          <w:p w:rsidR="0009467C" w:rsidRDefault="0009467C" w:rsidP="003B4B85">
            <w:r>
              <w:t>0°</w:t>
            </w:r>
          </w:p>
        </w:tc>
        <w:tc>
          <w:tcPr>
            <w:tcW w:w="1496" w:type="dxa"/>
          </w:tcPr>
          <w:p w:rsidR="0009467C" w:rsidRDefault="0009467C" w:rsidP="003B4B85">
            <w:r>
              <w:t>0’</w:t>
            </w:r>
          </w:p>
        </w:tc>
        <w:tc>
          <w:tcPr>
            <w:tcW w:w="1497" w:type="dxa"/>
          </w:tcPr>
          <w:p w:rsidR="0009467C" w:rsidRDefault="0009467C" w:rsidP="003B4B85">
            <w:r>
              <w:t>0”</w:t>
            </w:r>
          </w:p>
        </w:tc>
        <w:tc>
          <w:tcPr>
            <w:tcW w:w="1497" w:type="dxa"/>
          </w:tcPr>
          <w:p w:rsidR="0009467C" w:rsidRDefault="00F02ABA" w:rsidP="003B4B85">
            <w:r>
              <w:t>547.152</w:t>
            </w:r>
          </w:p>
        </w:tc>
      </w:tr>
      <w:tr w:rsidR="0009467C" w:rsidTr="001B6192">
        <w:tc>
          <w:tcPr>
            <w:tcW w:w="1496" w:type="dxa"/>
          </w:tcPr>
          <w:p w:rsidR="0009467C" w:rsidRDefault="0009467C" w:rsidP="003B4B85">
            <w:r>
              <w:t>02-03</w:t>
            </w:r>
          </w:p>
        </w:tc>
        <w:tc>
          <w:tcPr>
            <w:tcW w:w="1496" w:type="dxa"/>
          </w:tcPr>
          <w:p w:rsidR="0009467C" w:rsidRDefault="0009467C" w:rsidP="003B4B85">
            <w:r>
              <w:t>W</w:t>
            </w:r>
          </w:p>
        </w:tc>
        <w:tc>
          <w:tcPr>
            <w:tcW w:w="1496" w:type="dxa"/>
          </w:tcPr>
          <w:p w:rsidR="0009467C" w:rsidRDefault="0009467C" w:rsidP="003B4B85">
            <w:r>
              <w:t>0°</w:t>
            </w:r>
          </w:p>
        </w:tc>
        <w:tc>
          <w:tcPr>
            <w:tcW w:w="1496" w:type="dxa"/>
          </w:tcPr>
          <w:p w:rsidR="0009467C" w:rsidRDefault="0009467C" w:rsidP="003B4B85">
            <w:r>
              <w:t>0’</w:t>
            </w:r>
          </w:p>
        </w:tc>
        <w:tc>
          <w:tcPr>
            <w:tcW w:w="1497" w:type="dxa"/>
          </w:tcPr>
          <w:p w:rsidR="0009467C" w:rsidRDefault="00F02ABA" w:rsidP="003B4B85">
            <w:r>
              <w:t>0”</w:t>
            </w:r>
          </w:p>
        </w:tc>
        <w:tc>
          <w:tcPr>
            <w:tcW w:w="1497" w:type="dxa"/>
          </w:tcPr>
          <w:p w:rsidR="0009467C" w:rsidRDefault="00F02ABA" w:rsidP="003B4B85">
            <w:r>
              <w:t>108.209</w:t>
            </w:r>
          </w:p>
        </w:tc>
      </w:tr>
      <w:tr w:rsidR="0009467C" w:rsidTr="001B6192">
        <w:tc>
          <w:tcPr>
            <w:tcW w:w="1496" w:type="dxa"/>
          </w:tcPr>
          <w:p w:rsidR="0009467C" w:rsidRDefault="0009467C" w:rsidP="003B4B85">
            <w:r>
              <w:t>03-04</w:t>
            </w:r>
          </w:p>
        </w:tc>
        <w:tc>
          <w:tcPr>
            <w:tcW w:w="1496" w:type="dxa"/>
          </w:tcPr>
          <w:p w:rsidR="0009467C" w:rsidRDefault="0009467C" w:rsidP="003B4B85">
            <w:r>
              <w:t>S</w:t>
            </w:r>
          </w:p>
        </w:tc>
        <w:tc>
          <w:tcPr>
            <w:tcW w:w="1496" w:type="dxa"/>
          </w:tcPr>
          <w:p w:rsidR="0009467C" w:rsidRDefault="0009467C" w:rsidP="003B4B85">
            <w:r>
              <w:t>0°</w:t>
            </w:r>
          </w:p>
        </w:tc>
        <w:tc>
          <w:tcPr>
            <w:tcW w:w="1496" w:type="dxa"/>
          </w:tcPr>
          <w:p w:rsidR="0009467C" w:rsidRDefault="0009467C" w:rsidP="003B4B85">
            <w:r>
              <w:t>0’</w:t>
            </w:r>
          </w:p>
        </w:tc>
        <w:tc>
          <w:tcPr>
            <w:tcW w:w="1497" w:type="dxa"/>
          </w:tcPr>
          <w:p w:rsidR="0009467C" w:rsidRDefault="00F02ABA" w:rsidP="003B4B85">
            <w:r>
              <w:t>0”</w:t>
            </w:r>
          </w:p>
        </w:tc>
        <w:tc>
          <w:tcPr>
            <w:tcW w:w="1497" w:type="dxa"/>
          </w:tcPr>
          <w:p w:rsidR="0009467C" w:rsidRDefault="00F02ABA" w:rsidP="003B4B85">
            <w:r>
              <w:t>181.720</w:t>
            </w:r>
          </w:p>
        </w:tc>
      </w:tr>
      <w:tr w:rsidR="0009467C" w:rsidTr="001B6192">
        <w:tc>
          <w:tcPr>
            <w:tcW w:w="1496" w:type="dxa"/>
          </w:tcPr>
          <w:p w:rsidR="0009467C" w:rsidRDefault="0009467C" w:rsidP="003B4B85">
            <w:r>
              <w:t>04-05</w:t>
            </w:r>
          </w:p>
        </w:tc>
        <w:tc>
          <w:tcPr>
            <w:tcW w:w="1496" w:type="dxa"/>
          </w:tcPr>
          <w:p w:rsidR="0009467C" w:rsidRDefault="0009467C" w:rsidP="003B4B85">
            <w:r>
              <w:t>E</w:t>
            </w:r>
          </w:p>
        </w:tc>
        <w:tc>
          <w:tcPr>
            <w:tcW w:w="1496" w:type="dxa"/>
          </w:tcPr>
          <w:p w:rsidR="0009467C" w:rsidRDefault="0009467C" w:rsidP="003B4B85">
            <w:r>
              <w:t>0°</w:t>
            </w:r>
          </w:p>
        </w:tc>
        <w:tc>
          <w:tcPr>
            <w:tcW w:w="1496" w:type="dxa"/>
          </w:tcPr>
          <w:p w:rsidR="0009467C" w:rsidRDefault="0009467C" w:rsidP="003B4B85">
            <w:r>
              <w:t>0’</w:t>
            </w:r>
          </w:p>
        </w:tc>
        <w:tc>
          <w:tcPr>
            <w:tcW w:w="1497" w:type="dxa"/>
          </w:tcPr>
          <w:p w:rsidR="0009467C" w:rsidRDefault="00F02ABA" w:rsidP="003B4B85">
            <w:r>
              <w:t>0”</w:t>
            </w:r>
          </w:p>
        </w:tc>
        <w:tc>
          <w:tcPr>
            <w:tcW w:w="1497" w:type="dxa"/>
          </w:tcPr>
          <w:p w:rsidR="0009467C" w:rsidRDefault="00F02ABA" w:rsidP="003B4B85">
            <w:r>
              <w:t>108.209</w:t>
            </w:r>
          </w:p>
        </w:tc>
      </w:tr>
      <w:tr w:rsidR="0009467C" w:rsidTr="001B6192">
        <w:tc>
          <w:tcPr>
            <w:tcW w:w="1496" w:type="dxa"/>
          </w:tcPr>
          <w:p w:rsidR="0009467C" w:rsidRDefault="0009467C" w:rsidP="003B4B85">
            <w:r>
              <w:t>05-06</w:t>
            </w:r>
          </w:p>
        </w:tc>
        <w:tc>
          <w:tcPr>
            <w:tcW w:w="1496" w:type="dxa"/>
          </w:tcPr>
          <w:p w:rsidR="0009467C" w:rsidRDefault="0009467C" w:rsidP="003B4B85">
            <w:r>
              <w:t>S</w:t>
            </w:r>
          </w:p>
        </w:tc>
        <w:tc>
          <w:tcPr>
            <w:tcW w:w="1496" w:type="dxa"/>
          </w:tcPr>
          <w:p w:rsidR="0009467C" w:rsidRDefault="0009467C" w:rsidP="003B4B85">
            <w:r>
              <w:t>0°</w:t>
            </w:r>
          </w:p>
        </w:tc>
        <w:tc>
          <w:tcPr>
            <w:tcW w:w="1496" w:type="dxa"/>
          </w:tcPr>
          <w:p w:rsidR="0009467C" w:rsidRDefault="0009467C" w:rsidP="003B4B85">
            <w:r>
              <w:t>0’</w:t>
            </w:r>
          </w:p>
        </w:tc>
        <w:tc>
          <w:tcPr>
            <w:tcW w:w="1497" w:type="dxa"/>
          </w:tcPr>
          <w:p w:rsidR="0009467C" w:rsidRDefault="00F02ABA" w:rsidP="003B4B85">
            <w:r>
              <w:t>0”</w:t>
            </w:r>
          </w:p>
        </w:tc>
        <w:tc>
          <w:tcPr>
            <w:tcW w:w="1497" w:type="dxa"/>
          </w:tcPr>
          <w:p w:rsidR="0009467C" w:rsidRDefault="00F02ABA" w:rsidP="003B4B85">
            <w:r>
              <w:t>171.128</w:t>
            </w:r>
          </w:p>
        </w:tc>
      </w:tr>
      <w:tr w:rsidR="0009467C" w:rsidTr="001B6192">
        <w:tc>
          <w:tcPr>
            <w:tcW w:w="1496" w:type="dxa"/>
          </w:tcPr>
          <w:p w:rsidR="0009467C" w:rsidRDefault="0009467C" w:rsidP="003B4B85">
            <w:r>
              <w:t>06-07</w:t>
            </w:r>
          </w:p>
        </w:tc>
        <w:tc>
          <w:tcPr>
            <w:tcW w:w="1496" w:type="dxa"/>
          </w:tcPr>
          <w:p w:rsidR="0009467C" w:rsidRDefault="0009467C" w:rsidP="003B4B85">
            <w:r>
              <w:t>W</w:t>
            </w:r>
          </w:p>
        </w:tc>
        <w:tc>
          <w:tcPr>
            <w:tcW w:w="1496" w:type="dxa"/>
          </w:tcPr>
          <w:p w:rsidR="0009467C" w:rsidRDefault="0009467C" w:rsidP="003B4B85">
            <w:r>
              <w:t>0°</w:t>
            </w:r>
          </w:p>
        </w:tc>
        <w:tc>
          <w:tcPr>
            <w:tcW w:w="1496" w:type="dxa"/>
          </w:tcPr>
          <w:p w:rsidR="0009467C" w:rsidRDefault="0009467C" w:rsidP="003B4B85">
            <w:r>
              <w:t>0’</w:t>
            </w:r>
          </w:p>
        </w:tc>
        <w:tc>
          <w:tcPr>
            <w:tcW w:w="1497" w:type="dxa"/>
          </w:tcPr>
          <w:p w:rsidR="0009467C" w:rsidRDefault="00F02ABA" w:rsidP="003B4B85">
            <w:r>
              <w:t>0”</w:t>
            </w:r>
          </w:p>
        </w:tc>
        <w:tc>
          <w:tcPr>
            <w:tcW w:w="1497" w:type="dxa"/>
          </w:tcPr>
          <w:p w:rsidR="0009467C" w:rsidRDefault="00F02ABA" w:rsidP="003B4B85">
            <w:r>
              <w:t>183.070</w:t>
            </w:r>
          </w:p>
        </w:tc>
      </w:tr>
      <w:tr w:rsidR="0009467C" w:rsidTr="001B6192">
        <w:tc>
          <w:tcPr>
            <w:tcW w:w="1496" w:type="dxa"/>
          </w:tcPr>
          <w:p w:rsidR="0009467C" w:rsidRDefault="0009467C" w:rsidP="003B4B85">
            <w:r>
              <w:t>07-08</w:t>
            </w:r>
          </w:p>
        </w:tc>
        <w:tc>
          <w:tcPr>
            <w:tcW w:w="1496" w:type="dxa"/>
          </w:tcPr>
          <w:p w:rsidR="0009467C" w:rsidRDefault="0009467C" w:rsidP="003B4B85">
            <w:r>
              <w:t>N</w:t>
            </w:r>
          </w:p>
        </w:tc>
        <w:tc>
          <w:tcPr>
            <w:tcW w:w="1496" w:type="dxa"/>
          </w:tcPr>
          <w:p w:rsidR="0009467C" w:rsidRDefault="0009467C" w:rsidP="003B4B85">
            <w:r>
              <w:t>0°</w:t>
            </w:r>
          </w:p>
        </w:tc>
        <w:tc>
          <w:tcPr>
            <w:tcW w:w="1496" w:type="dxa"/>
          </w:tcPr>
          <w:p w:rsidR="0009467C" w:rsidRDefault="0009467C" w:rsidP="003B4B85">
            <w:r>
              <w:t>0’</w:t>
            </w:r>
          </w:p>
        </w:tc>
        <w:tc>
          <w:tcPr>
            <w:tcW w:w="1497" w:type="dxa"/>
          </w:tcPr>
          <w:p w:rsidR="0009467C" w:rsidRDefault="00F02ABA" w:rsidP="003B4B85">
            <w:r>
              <w:t>0”</w:t>
            </w:r>
          </w:p>
        </w:tc>
        <w:tc>
          <w:tcPr>
            <w:tcW w:w="1497" w:type="dxa"/>
          </w:tcPr>
          <w:p w:rsidR="0009467C" w:rsidRDefault="00F02ABA" w:rsidP="003B4B85">
            <w:r>
              <w:t>10.300</w:t>
            </w:r>
          </w:p>
        </w:tc>
      </w:tr>
      <w:tr w:rsidR="0009467C" w:rsidTr="001B6192">
        <w:tc>
          <w:tcPr>
            <w:tcW w:w="1496" w:type="dxa"/>
          </w:tcPr>
          <w:p w:rsidR="0009467C" w:rsidRDefault="0009467C" w:rsidP="003B4B85">
            <w:r>
              <w:t>08-09</w:t>
            </w:r>
          </w:p>
        </w:tc>
        <w:tc>
          <w:tcPr>
            <w:tcW w:w="1496" w:type="dxa"/>
          </w:tcPr>
          <w:p w:rsidR="0009467C" w:rsidRDefault="0009467C" w:rsidP="003B4B85">
            <w:r>
              <w:t>W</w:t>
            </w:r>
          </w:p>
        </w:tc>
        <w:tc>
          <w:tcPr>
            <w:tcW w:w="1496" w:type="dxa"/>
          </w:tcPr>
          <w:p w:rsidR="0009467C" w:rsidRDefault="0009467C" w:rsidP="003B4B85">
            <w:r>
              <w:t>0°</w:t>
            </w:r>
          </w:p>
        </w:tc>
        <w:tc>
          <w:tcPr>
            <w:tcW w:w="1496" w:type="dxa"/>
          </w:tcPr>
          <w:p w:rsidR="0009467C" w:rsidRDefault="0009467C" w:rsidP="003B4B85">
            <w:r>
              <w:t>0’</w:t>
            </w:r>
          </w:p>
        </w:tc>
        <w:tc>
          <w:tcPr>
            <w:tcW w:w="1497" w:type="dxa"/>
          </w:tcPr>
          <w:p w:rsidR="0009467C" w:rsidRDefault="00F02ABA" w:rsidP="003B4B85">
            <w:r>
              <w:t>0”</w:t>
            </w:r>
          </w:p>
        </w:tc>
        <w:tc>
          <w:tcPr>
            <w:tcW w:w="1497" w:type="dxa"/>
          </w:tcPr>
          <w:p w:rsidR="0009467C" w:rsidRDefault="00F02ABA" w:rsidP="003B4B85">
            <w:r>
              <w:t>500.000</w:t>
            </w:r>
          </w:p>
        </w:tc>
      </w:tr>
      <w:tr w:rsidR="0009467C" w:rsidTr="001B6192">
        <w:tc>
          <w:tcPr>
            <w:tcW w:w="1496" w:type="dxa"/>
          </w:tcPr>
          <w:p w:rsidR="0009467C" w:rsidRDefault="0009467C" w:rsidP="003B4B85">
            <w:r>
              <w:t>09-10</w:t>
            </w:r>
          </w:p>
        </w:tc>
        <w:tc>
          <w:tcPr>
            <w:tcW w:w="1496" w:type="dxa"/>
          </w:tcPr>
          <w:p w:rsidR="0009467C" w:rsidRDefault="0009467C" w:rsidP="003B4B85">
            <w:r>
              <w:t>S</w:t>
            </w:r>
          </w:p>
        </w:tc>
        <w:tc>
          <w:tcPr>
            <w:tcW w:w="1496" w:type="dxa"/>
          </w:tcPr>
          <w:p w:rsidR="0009467C" w:rsidRDefault="0009467C" w:rsidP="003B4B85">
            <w:r>
              <w:t>0°</w:t>
            </w:r>
          </w:p>
        </w:tc>
        <w:tc>
          <w:tcPr>
            <w:tcW w:w="1496" w:type="dxa"/>
          </w:tcPr>
          <w:p w:rsidR="0009467C" w:rsidRDefault="0009467C" w:rsidP="003B4B85">
            <w:r>
              <w:t>0’</w:t>
            </w:r>
          </w:p>
        </w:tc>
        <w:tc>
          <w:tcPr>
            <w:tcW w:w="1497" w:type="dxa"/>
          </w:tcPr>
          <w:p w:rsidR="0009467C" w:rsidRDefault="00F02ABA" w:rsidP="003B4B85">
            <w:r>
              <w:t>0”</w:t>
            </w:r>
          </w:p>
        </w:tc>
        <w:tc>
          <w:tcPr>
            <w:tcW w:w="1497" w:type="dxa"/>
          </w:tcPr>
          <w:p w:rsidR="0009467C" w:rsidRDefault="00F02ABA" w:rsidP="003B4B85">
            <w:r>
              <w:t>10.300</w:t>
            </w:r>
          </w:p>
        </w:tc>
      </w:tr>
      <w:tr w:rsidR="0009467C" w:rsidTr="001B6192">
        <w:tc>
          <w:tcPr>
            <w:tcW w:w="1496" w:type="dxa"/>
          </w:tcPr>
          <w:p w:rsidR="0009467C" w:rsidRDefault="0009467C" w:rsidP="003B4B85">
            <w:r>
              <w:t>10-11</w:t>
            </w:r>
          </w:p>
        </w:tc>
        <w:tc>
          <w:tcPr>
            <w:tcW w:w="1496" w:type="dxa"/>
          </w:tcPr>
          <w:p w:rsidR="0009467C" w:rsidRDefault="0009467C" w:rsidP="003B4B85">
            <w:r>
              <w:t>W</w:t>
            </w:r>
          </w:p>
        </w:tc>
        <w:tc>
          <w:tcPr>
            <w:tcW w:w="1496" w:type="dxa"/>
          </w:tcPr>
          <w:p w:rsidR="0009467C" w:rsidRDefault="0009467C" w:rsidP="003B4B85">
            <w:r>
              <w:t>0°</w:t>
            </w:r>
          </w:p>
        </w:tc>
        <w:tc>
          <w:tcPr>
            <w:tcW w:w="1496" w:type="dxa"/>
          </w:tcPr>
          <w:p w:rsidR="0009467C" w:rsidRDefault="0009467C" w:rsidP="003B4B85">
            <w:r>
              <w:t>0’</w:t>
            </w:r>
          </w:p>
        </w:tc>
        <w:tc>
          <w:tcPr>
            <w:tcW w:w="1497" w:type="dxa"/>
          </w:tcPr>
          <w:p w:rsidR="0009467C" w:rsidRDefault="00F02ABA" w:rsidP="003B4B85">
            <w:r>
              <w:t>0”</w:t>
            </w:r>
          </w:p>
        </w:tc>
        <w:tc>
          <w:tcPr>
            <w:tcW w:w="1497" w:type="dxa"/>
          </w:tcPr>
          <w:p w:rsidR="0009467C" w:rsidRDefault="00F02ABA" w:rsidP="003B4B85">
            <w:r>
              <w:t>316.930</w:t>
            </w:r>
          </w:p>
        </w:tc>
      </w:tr>
      <w:tr w:rsidR="0009467C" w:rsidTr="001B6192">
        <w:tc>
          <w:tcPr>
            <w:tcW w:w="1496" w:type="dxa"/>
          </w:tcPr>
          <w:p w:rsidR="0009467C" w:rsidRDefault="0009467C" w:rsidP="003B4B85">
            <w:r>
              <w:t>11-12</w:t>
            </w:r>
          </w:p>
        </w:tc>
        <w:tc>
          <w:tcPr>
            <w:tcW w:w="1496" w:type="dxa"/>
          </w:tcPr>
          <w:p w:rsidR="0009467C" w:rsidRDefault="0009467C" w:rsidP="003B4B85">
            <w:r>
              <w:t>N</w:t>
            </w:r>
          </w:p>
        </w:tc>
        <w:tc>
          <w:tcPr>
            <w:tcW w:w="1496" w:type="dxa"/>
          </w:tcPr>
          <w:p w:rsidR="0009467C" w:rsidRDefault="0009467C" w:rsidP="003B4B85">
            <w:r>
              <w:t>0°</w:t>
            </w:r>
          </w:p>
        </w:tc>
        <w:tc>
          <w:tcPr>
            <w:tcW w:w="1496" w:type="dxa"/>
          </w:tcPr>
          <w:p w:rsidR="0009467C" w:rsidRDefault="0009467C" w:rsidP="003B4B85">
            <w:r>
              <w:t>0’</w:t>
            </w:r>
          </w:p>
        </w:tc>
        <w:tc>
          <w:tcPr>
            <w:tcW w:w="1497" w:type="dxa"/>
          </w:tcPr>
          <w:p w:rsidR="0009467C" w:rsidRDefault="00F02ABA" w:rsidP="003B4B85">
            <w:r>
              <w:t>0”</w:t>
            </w:r>
          </w:p>
        </w:tc>
        <w:tc>
          <w:tcPr>
            <w:tcW w:w="1497" w:type="dxa"/>
          </w:tcPr>
          <w:p w:rsidR="0009467C" w:rsidRDefault="00F02ABA" w:rsidP="003B4B85">
            <w:r>
              <w:t>200.00</w:t>
            </w:r>
          </w:p>
        </w:tc>
      </w:tr>
      <w:tr w:rsidR="0009467C" w:rsidTr="001B6192">
        <w:tc>
          <w:tcPr>
            <w:tcW w:w="1496" w:type="dxa"/>
          </w:tcPr>
          <w:p w:rsidR="0009467C" w:rsidRDefault="0009467C" w:rsidP="003B4B85">
            <w:r>
              <w:t>12-13</w:t>
            </w:r>
          </w:p>
        </w:tc>
        <w:tc>
          <w:tcPr>
            <w:tcW w:w="1496" w:type="dxa"/>
          </w:tcPr>
          <w:p w:rsidR="0009467C" w:rsidRDefault="0009467C" w:rsidP="003B4B85">
            <w:r>
              <w:t>E</w:t>
            </w:r>
          </w:p>
        </w:tc>
        <w:tc>
          <w:tcPr>
            <w:tcW w:w="1496" w:type="dxa"/>
          </w:tcPr>
          <w:p w:rsidR="0009467C" w:rsidRDefault="0009467C" w:rsidP="003B4B85">
            <w:r>
              <w:t>0°</w:t>
            </w:r>
          </w:p>
        </w:tc>
        <w:tc>
          <w:tcPr>
            <w:tcW w:w="1496" w:type="dxa"/>
          </w:tcPr>
          <w:p w:rsidR="0009467C" w:rsidRDefault="0009467C" w:rsidP="003B4B85">
            <w:r>
              <w:t>0’</w:t>
            </w:r>
          </w:p>
        </w:tc>
        <w:tc>
          <w:tcPr>
            <w:tcW w:w="1497" w:type="dxa"/>
          </w:tcPr>
          <w:p w:rsidR="0009467C" w:rsidRDefault="00F02ABA" w:rsidP="003B4B85">
            <w:r>
              <w:t>0”</w:t>
            </w:r>
          </w:p>
        </w:tc>
        <w:tc>
          <w:tcPr>
            <w:tcW w:w="1497" w:type="dxa"/>
          </w:tcPr>
          <w:p w:rsidR="0009467C" w:rsidRDefault="00F02ABA" w:rsidP="003B4B85">
            <w:r>
              <w:t>700.00</w:t>
            </w:r>
          </w:p>
        </w:tc>
      </w:tr>
      <w:tr w:rsidR="0009467C" w:rsidTr="001B6192">
        <w:tc>
          <w:tcPr>
            <w:tcW w:w="1496" w:type="dxa"/>
          </w:tcPr>
          <w:p w:rsidR="0009467C" w:rsidRDefault="0009467C" w:rsidP="003B4B85">
            <w:r>
              <w:t>13-14</w:t>
            </w:r>
          </w:p>
        </w:tc>
        <w:tc>
          <w:tcPr>
            <w:tcW w:w="1496" w:type="dxa"/>
          </w:tcPr>
          <w:p w:rsidR="0009467C" w:rsidRDefault="0009467C" w:rsidP="003B4B85">
            <w:r>
              <w:t>N</w:t>
            </w:r>
          </w:p>
        </w:tc>
        <w:tc>
          <w:tcPr>
            <w:tcW w:w="1496" w:type="dxa"/>
          </w:tcPr>
          <w:p w:rsidR="0009467C" w:rsidRDefault="0009467C" w:rsidP="003B4B85">
            <w:r>
              <w:t>0°</w:t>
            </w:r>
          </w:p>
        </w:tc>
        <w:tc>
          <w:tcPr>
            <w:tcW w:w="1496" w:type="dxa"/>
          </w:tcPr>
          <w:p w:rsidR="0009467C" w:rsidRDefault="0009467C" w:rsidP="003B4B85">
            <w:r>
              <w:t>0’</w:t>
            </w:r>
          </w:p>
        </w:tc>
        <w:tc>
          <w:tcPr>
            <w:tcW w:w="1497" w:type="dxa"/>
          </w:tcPr>
          <w:p w:rsidR="0009467C" w:rsidRDefault="00F02ABA" w:rsidP="003B4B85">
            <w:r>
              <w:t>0”</w:t>
            </w:r>
          </w:p>
        </w:tc>
        <w:tc>
          <w:tcPr>
            <w:tcW w:w="1497" w:type="dxa"/>
          </w:tcPr>
          <w:p w:rsidR="0009467C" w:rsidRDefault="00F02ABA" w:rsidP="003B4B85">
            <w:r>
              <w:t>500.00</w:t>
            </w:r>
          </w:p>
        </w:tc>
      </w:tr>
      <w:tr w:rsidR="0009467C" w:rsidTr="001B6192">
        <w:tc>
          <w:tcPr>
            <w:tcW w:w="1496" w:type="dxa"/>
          </w:tcPr>
          <w:p w:rsidR="0009467C" w:rsidRDefault="0009467C" w:rsidP="003B4B85">
            <w:r>
              <w:t>14-15</w:t>
            </w:r>
          </w:p>
        </w:tc>
        <w:tc>
          <w:tcPr>
            <w:tcW w:w="1496" w:type="dxa"/>
          </w:tcPr>
          <w:p w:rsidR="0009467C" w:rsidRDefault="0009467C" w:rsidP="003B4B85">
            <w:r>
              <w:t>W</w:t>
            </w:r>
          </w:p>
        </w:tc>
        <w:tc>
          <w:tcPr>
            <w:tcW w:w="1496" w:type="dxa"/>
          </w:tcPr>
          <w:p w:rsidR="0009467C" w:rsidRDefault="0009467C" w:rsidP="003B4B85">
            <w:r>
              <w:t>0°</w:t>
            </w:r>
          </w:p>
        </w:tc>
        <w:tc>
          <w:tcPr>
            <w:tcW w:w="1496" w:type="dxa"/>
          </w:tcPr>
          <w:p w:rsidR="0009467C" w:rsidRDefault="0009467C" w:rsidP="003B4B85">
            <w:r>
              <w:t>0’</w:t>
            </w:r>
          </w:p>
        </w:tc>
        <w:tc>
          <w:tcPr>
            <w:tcW w:w="1497" w:type="dxa"/>
          </w:tcPr>
          <w:p w:rsidR="0009467C" w:rsidRDefault="00F02ABA" w:rsidP="003B4B85">
            <w:r>
              <w:t>0”</w:t>
            </w:r>
          </w:p>
        </w:tc>
        <w:tc>
          <w:tcPr>
            <w:tcW w:w="1497" w:type="dxa"/>
          </w:tcPr>
          <w:p w:rsidR="0009467C" w:rsidRDefault="00F02ABA" w:rsidP="003B4B85">
            <w:r>
              <w:t>500.00</w:t>
            </w:r>
          </w:p>
        </w:tc>
      </w:tr>
      <w:tr w:rsidR="0009467C" w:rsidTr="001B6192">
        <w:tc>
          <w:tcPr>
            <w:tcW w:w="1496" w:type="dxa"/>
          </w:tcPr>
          <w:p w:rsidR="0009467C" w:rsidRDefault="0009467C" w:rsidP="003B4B85">
            <w:r>
              <w:t>15-16</w:t>
            </w:r>
          </w:p>
        </w:tc>
        <w:tc>
          <w:tcPr>
            <w:tcW w:w="1496" w:type="dxa"/>
          </w:tcPr>
          <w:p w:rsidR="0009467C" w:rsidRDefault="0009467C" w:rsidP="003B4B85">
            <w:r>
              <w:t>N</w:t>
            </w:r>
          </w:p>
        </w:tc>
        <w:tc>
          <w:tcPr>
            <w:tcW w:w="1496" w:type="dxa"/>
          </w:tcPr>
          <w:p w:rsidR="0009467C" w:rsidRDefault="0009467C" w:rsidP="003B4B85">
            <w:r>
              <w:t>0°</w:t>
            </w:r>
          </w:p>
        </w:tc>
        <w:tc>
          <w:tcPr>
            <w:tcW w:w="1496" w:type="dxa"/>
          </w:tcPr>
          <w:p w:rsidR="0009467C" w:rsidRDefault="0009467C" w:rsidP="003B4B85">
            <w:r>
              <w:t>0’</w:t>
            </w:r>
          </w:p>
        </w:tc>
        <w:tc>
          <w:tcPr>
            <w:tcW w:w="1497" w:type="dxa"/>
          </w:tcPr>
          <w:p w:rsidR="0009467C" w:rsidRDefault="00F02ABA" w:rsidP="003B4B85">
            <w:r>
              <w:t>0”</w:t>
            </w:r>
          </w:p>
        </w:tc>
        <w:tc>
          <w:tcPr>
            <w:tcW w:w="1497" w:type="dxa"/>
          </w:tcPr>
          <w:p w:rsidR="0009467C" w:rsidRDefault="00F02ABA" w:rsidP="003B4B85">
            <w:r>
              <w:t>200.00</w:t>
            </w:r>
          </w:p>
        </w:tc>
      </w:tr>
      <w:tr w:rsidR="0009467C" w:rsidTr="001B6192">
        <w:tc>
          <w:tcPr>
            <w:tcW w:w="1496" w:type="dxa"/>
          </w:tcPr>
          <w:p w:rsidR="0009467C" w:rsidRDefault="0009467C" w:rsidP="003B4B85">
            <w:r>
              <w:t>16-01</w:t>
            </w:r>
          </w:p>
        </w:tc>
        <w:tc>
          <w:tcPr>
            <w:tcW w:w="1496" w:type="dxa"/>
          </w:tcPr>
          <w:p w:rsidR="0009467C" w:rsidRDefault="0009467C" w:rsidP="003B4B85">
            <w:r>
              <w:t>E</w:t>
            </w:r>
          </w:p>
        </w:tc>
        <w:tc>
          <w:tcPr>
            <w:tcW w:w="1496" w:type="dxa"/>
          </w:tcPr>
          <w:p w:rsidR="0009467C" w:rsidRDefault="0009467C" w:rsidP="003B4B85">
            <w:r>
              <w:t>0°</w:t>
            </w:r>
          </w:p>
        </w:tc>
        <w:tc>
          <w:tcPr>
            <w:tcW w:w="1496" w:type="dxa"/>
          </w:tcPr>
          <w:p w:rsidR="0009467C" w:rsidRDefault="0009467C" w:rsidP="003B4B85">
            <w:r>
              <w:t>0’</w:t>
            </w:r>
          </w:p>
        </w:tc>
        <w:tc>
          <w:tcPr>
            <w:tcW w:w="1497" w:type="dxa"/>
          </w:tcPr>
          <w:p w:rsidR="0009467C" w:rsidRDefault="00F02ABA" w:rsidP="003B4B85">
            <w:r>
              <w:t>0”</w:t>
            </w:r>
          </w:p>
        </w:tc>
        <w:tc>
          <w:tcPr>
            <w:tcW w:w="1497" w:type="dxa"/>
          </w:tcPr>
          <w:p w:rsidR="0009467C" w:rsidRDefault="00F02ABA" w:rsidP="003B4B85">
            <w:r>
              <w:t>800.00</w:t>
            </w:r>
          </w:p>
        </w:tc>
      </w:tr>
    </w:tbl>
    <w:p w:rsidR="00B00523" w:rsidRDefault="00B00523" w:rsidP="003B4B85"/>
    <w:p w:rsidR="00897329" w:rsidRPr="0057237C" w:rsidRDefault="00CD262B" w:rsidP="009A5BD6">
      <w:pPr>
        <w:pStyle w:val="Ttulo2"/>
        <w:numPr>
          <w:ilvl w:val="0"/>
          <w:numId w:val="17"/>
        </w:numPr>
      </w:pPr>
      <w:bookmarkStart w:id="106" w:name="_Toc379291574"/>
      <w:r>
        <w:lastRenderedPageBreak/>
        <w:t>Breve m</w:t>
      </w:r>
      <w:r w:rsidR="0057237C" w:rsidRPr="0057237C">
        <w:t xml:space="preserve">anual </w:t>
      </w:r>
      <w:r>
        <w:t>d</w:t>
      </w:r>
      <w:r w:rsidR="00711AD6" w:rsidRPr="0057237C">
        <w:t xml:space="preserve">e </w:t>
      </w:r>
      <w:r>
        <w:t>o</w:t>
      </w:r>
      <w:r w:rsidR="0057237C" w:rsidRPr="0057237C">
        <w:t xml:space="preserve">peración </w:t>
      </w:r>
      <w:r>
        <w:t>d</w:t>
      </w:r>
      <w:r w:rsidR="00711AD6" w:rsidRPr="0057237C">
        <w:t xml:space="preserve">e </w:t>
      </w:r>
      <w:r>
        <w:t>l</w:t>
      </w:r>
      <w:r w:rsidR="00711AD6" w:rsidRPr="0057237C">
        <w:t xml:space="preserve">a </w:t>
      </w:r>
      <w:r>
        <w:t>e</w:t>
      </w:r>
      <w:r w:rsidR="0057237C" w:rsidRPr="0057237C">
        <w:t xml:space="preserve">stación </w:t>
      </w:r>
      <w:r>
        <w:t>t</w:t>
      </w:r>
      <w:r w:rsidR="0057237C" w:rsidRPr="0057237C">
        <w:t>otal</w:t>
      </w:r>
      <w:bookmarkEnd w:id="106"/>
      <w:r w:rsidR="0057237C" w:rsidRPr="0057237C">
        <w:t xml:space="preserve"> </w:t>
      </w:r>
    </w:p>
    <w:p w:rsidR="0090299C" w:rsidRDefault="0090299C" w:rsidP="0005422A">
      <w:pPr>
        <w:keepNext/>
      </w:pPr>
    </w:p>
    <w:p w:rsidR="0005422A" w:rsidRDefault="00FE74AB" w:rsidP="0005422A">
      <w:pPr>
        <w:keepNext/>
      </w:pPr>
      <w:r>
        <w:t>La estación total que se utilizó para el levantamiento topográfico en cuestión fue una Pentax modelo V227-N  la cual cuenta con trípode, baliza y prisma Leica.</w:t>
      </w:r>
      <w:r w:rsidR="007B4947">
        <w:t xml:space="preserve"> </w:t>
      </w:r>
      <w:r w:rsidR="007B4947">
        <w:rPr>
          <w:noProof/>
          <w:lang w:eastAsia="es-MX"/>
        </w:rPr>
        <w:t>(Fi</w:t>
      </w:r>
      <w:r w:rsidR="0005422A">
        <w:rPr>
          <w:noProof/>
          <w:lang w:eastAsia="es-MX"/>
        </w:rPr>
        <w:t>gura 9-8</w:t>
      </w:r>
      <w:r w:rsidR="007B4947">
        <w:rPr>
          <w:noProof/>
          <w:lang w:eastAsia="es-MX"/>
        </w:rPr>
        <w:t>)</w:t>
      </w:r>
      <w:r w:rsidR="00231CEE">
        <w:rPr>
          <w:noProof/>
          <w:lang w:eastAsia="es-MX"/>
        </w:rPr>
        <w:drawing>
          <wp:inline distT="0" distB="0" distL="0" distR="0" wp14:anchorId="2E7B3492" wp14:editId="479C9A3B">
            <wp:extent cx="4177862" cy="4648582"/>
            <wp:effectExtent l="0" t="0" r="0" b="0"/>
            <wp:docPr id="16" name="Imagen 16" descr="C:\Users\Guillermo\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llermo\Desktop\Capture.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71397" cy="4641389"/>
                    </a:xfrm>
                    <a:prstGeom prst="rect">
                      <a:avLst/>
                    </a:prstGeom>
                    <a:noFill/>
                    <a:ln>
                      <a:noFill/>
                    </a:ln>
                  </pic:spPr>
                </pic:pic>
              </a:graphicData>
            </a:graphic>
          </wp:inline>
        </w:drawing>
      </w:r>
    </w:p>
    <w:p w:rsidR="000D3CF4" w:rsidRDefault="0005422A" w:rsidP="0005422A">
      <w:pPr>
        <w:pStyle w:val="Epgrafe"/>
      </w:pPr>
      <w:bookmarkStart w:id="107" w:name="_Toc379291616"/>
      <w:r>
        <w:t xml:space="preserve">Figura </w:t>
      </w:r>
      <w:r w:rsidR="00AB42EE">
        <w:fldChar w:fldCharType="begin"/>
      </w:r>
      <w:r w:rsidR="00AB42EE">
        <w:instrText xml:space="preserve"> STYLEREF 1 \s </w:instrText>
      </w:r>
      <w:r w:rsidR="00AB42EE">
        <w:fldChar w:fldCharType="separate"/>
      </w:r>
      <w:r w:rsidR="000B725E">
        <w:rPr>
          <w:noProof/>
        </w:rPr>
        <w:t>9</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8</w:t>
      </w:r>
      <w:r w:rsidR="00AB42EE">
        <w:rPr>
          <w:noProof/>
        </w:rPr>
        <w:fldChar w:fldCharType="end"/>
      </w:r>
      <w:r>
        <w:t xml:space="preserve"> </w:t>
      </w:r>
      <w:r w:rsidRPr="00152072">
        <w:t>Estación Total Pentax V-227N (Pentax V-200 Quick Reference Guide)</w:t>
      </w:r>
      <w:bookmarkEnd w:id="107"/>
    </w:p>
    <w:p w:rsidR="00897329" w:rsidRDefault="00897329" w:rsidP="000D3CF4">
      <w:pPr>
        <w:pStyle w:val="Epgrafe"/>
      </w:pPr>
    </w:p>
    <w:p w:rsidR="002A02BF" w:rsidRDefault="002A02BF" w:rsidP="002A02BF"/>
    <w:p w:rsidR="002A02BF" w:rsidRDefault="002A02BF" w:rsidP="002A02BF"/>
    <w:p w:rsidR="002A02BF" w:rsidRDefault="002A02BF" w:rsidP="002A02BF"/>
    <w:p w:rsidR="002A02BF" w:rsidRDefault="002A02BF" w:rsidP="002A02BF"/>
    <w:p w:rsidR="002A02BF" w:rsidRDefault="002A02BF" w:rsidP="002A02BF"/>
    <w:p w:rsidR="002A02BF" w:rsidRDefault="002A02BF" w:rsidP="002A02BF"/>
    <w:p w:rsidR="006A65DC" w:rsidRDefault="006A65DC" w:rsidP="002A02BF"/>
    <w:p w:rsidR="006A65DC" w:rsidRDefault="006A65DC" w:rsidP="002A02BF"/>
    <w:p w:rsidR="002A02BF" w:rsidRPr="002A02BF" w:rsidRDefault="002A02BF" w:rsidP="002A02BF">
      <w:r>
        <w:t>Sus especificaciones (V-227 N) son las siguientes</w:t>
      </w:r>
      <w:r w:rsidR="001A5857">
        <w:t xml:space="preserve"> (Figura</w:t>
      </w:r>
      <w:r w:rsidR="0005422A">
        <w:t xml:space="preserve"> 9</w:t>
      </w:r>
      <w:r w:rsidR="006A3F13">
        <w:t>-</w:t>
      </w:r>
      <w:r w:rsidR="0005422A">
        <w:t>9</w:t>
      </w:r>
      <w:r w:rsidR="007B4947">
        <w:t>)</w:t>
      </w:r>
      <w:r>
        <w:t>:</w:t>
      </w:r>
    </w:p>
    <w:p w:rsidR="0005422A" w:rsidRDefault="007C5FF4" w:rsidP="0005422A">
      <w:pPr>
        <w:keepNext/>
        <w:ind w:left="708" w:hanging="708"/>
      </w:pPr>
      <w:r>
        <w:rPr>
          <w:noProof/>
          <w:lang w:eastAsia="es-MX"/>
        </w:rPr>
        <w:drawing>
          <wp:inline distT="0" distB="0" distL="0" distR="0" wp14:anchorId="5DD5B76D" wp14:editId="6AEAC350">
            <wp:extent cx="5612130" cy="4671060"/>
            <wp:effectExtent l="0" t="0" r="762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612130" cy="4671060"/>
                    </a:xfrm>
                    <a:prstGeom prst="rect">
                      <a:avLst/>
                    </a:prstGeom>
                  </pic:spPr>
                </pic:pic>
              </a:graphicData>
            </a:graphic>
          </wp:inline>
        </w:drawing>
      </w:r>
    </w:p>
    <w:p w:rsidR="007C5FF4" w:rsidRDefault="0005422A" w:rsidP="000D3CF4">
      <w:pPr>
        <w:pStyle w:val="Epgrafe"/>
      </w:pPr>
      <w:bookmarkStart w:id="108" w:name="_Toc379291617"/>
      <w:r>
        <w:t xml:space="preserve">Figura </w:t>
      </w:r>
      <w:r w:rsidR="00AB42EE">
        <w:fldChar w:fldCharType="begin"/>
      </w:r>
      <w:r w:rsidR="00AB42EE">
        <w:instrText xml:space="preserve"> STYLEREF 1 \s </w:instrText>
      </w:r>
      <w:r w:rsidR="00AB42EE">
        <w:fldChar w:fldCharType="separate"/>
      </w:r>
      <w:r w:rsidR="000B725E">
        <w:rPr>
          <w:noProof/>
        </w:rPr>
        <w:t>9</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9</w:t>
      </w:r>
      <w:r w:rsidR="00AB42EE">
        <w:rPr>
          <w:noProof/>
        </w:rPr>
        <w:fldChar w:fldCharType="end"/>
      </w:r>
      <w:r>
        <w:t xml:space="preserve"> </w:t>
      </w:r>
      <w:r w:rsidRPr="00132405">
        <w:t>Especificaciones de la Estación Total (PENTAX 2006 - SURVEY/01/10/06)</w:t>
      </w:r>
      <w:bookmarkEnd w:id="108"/>
    </w:p>
    <w:p w:rsidR="00FE74AB" w:rsidRDefault="00FE74AB" w:rsidP="003B4B85">
      <w:r>
        <w:t>La estación cuenta con una plomada óptica a diferencia de los nuevos modelos que cuentan con láser.</w:t>
      </w:r>
    </w:p>
    <w:p w:rsidR="007C5FF4" w:rsidRDefault="007C5FF4" w:rsidP="003B4B85"/>
    <w:p w:rsidR="00FE74AB" w:rsidRDefault="00FE74AB" w:rsidP="003B4B85">
      <w:r>
        <w:t>Para poder centrar y nivelar el equipo se deben de seguir los pasos a continuación:</w:t>
      </w:r>
    </w:p>
    <w:p w:rsidR="00FE74AB" w:rsidRDefault="003C7145" w:rsidP="003C7145">
      <w:pPr>
        <w:pStyle w:val="Prrafodelista"/>
        <w:numPr>
          <w:ilvl w:val="0"/>
          <w:numId w:val="15"/>
        </w:numPr>
      </w:pPr>
      <w:r>
        <w:t xml:space="preserve">Encender la </w:t>
      </w:r>
      <w:r w:rsidR="0015130B">
        <w:t>estación.</w:t>
      </w:r>
    </w:p>
    <w:p w:rsidR="0015130B" w:rsidRDefault="0015130B" w:rsidP="003C7145">
      <w:pPr>
        <w:pStyle w:val="Prrafodelista"/>
        <w:numPr>
          <w:ilvl w:val="0"/>
          <w:numId w:val="15"/>
        </w:numPr>
      </w:pPr>
      <w:r>
        <w:t>Centrar la estación con la plomada óptica sobre el punto de inicio.</w:t>
      </w:r>
    </w:p>
    <w:p w:rsidR="00581DD8" w:rsidRDefault="00581DD8" w:rsidP="003C7145">
      <w:pPr>
        <w:pStyle w:val="Prrafodelista"/>
        <w:numPr>
          <w:ilvl w:val="0"/>
          <w:numId w:val="15"/>
        </w:numPr>
      </w:pPr>
      <w:r>
        <w:t>Nivelar las patas del trípode para centrar los niveles del ojo de buey.</w:t>
      </w:r>
    </w:p>
    <w:p w:rsidR="00581DD8" w:rsidRDefault="00581DD8" w:rsidP="003C7145">
      <w:pPr>
        <w:pStyle w:val="Prrafodelista"/>
        <w:numPr>
          <w:ilvl w:val="0"/>
          <w:numId w:val="15"/>
        </w:numPr>
      </w:pPr>
      <w:r>
        <w:t xml:space="preserve">Ajustar los niveles más finamente con los tornillos del </w:t>
      </w:r>
      <w:r w:rsidR="00C52875">
        <w:t>trípode</w:t>
      </w:r>
      <w:r>
        <w:t>.</w:t>
      </w:r>
    </w:p>
    <w:p w:rsidR="00581DD8" w:rsidRDefault="00581DD8" w:rsidP="003C7145">
      <w:pPr>
        <w:pStyle w:val="Prrafodelista"/>
        <w:numPr>
          <w:ilvl w:val="0"/>
          <w:numId w:val="15"/>
        </w:numPr>
      </w:pPr>
      <w:r>
        <w:lastRenderedPageBreak/>
        <w:t>Ajustar los 3 tornillos (siempre moviendo dos tornillos al mismo tiempo y en contra sentido) de la base de la estación para que el nivel horizontal quede en el centro.</w:t>
      </w:r>
    </w:p>
    <w:p w:rsidR="0015130B" w:rsidRDefault="0015130B" w:rsidP="00581DD8"/>
    <w:p w:rsidR="00581DD8" w:rsidRDefault="00581DD8" w:rsidP="00581DD8">
      <w:r>
        <w:t>Para el levantamiento se deben de seguir los pasos a continuación:</w:t>
      </w:r>
    </w:p>
    <w:p w:rsidR="00581DD8" w:rsidRDefault="00581DD8" w:rsidP="00581DD8"/>
    <w:p w:rsidR="00C52875" w:rsidRDefault="00C52875" w:rsidP="00581DD8">
      <w:r>
        <w:t>-Se crea el archivo en S. File/ File Management /Create / Select</w:t>
      </w:r>
    </w:p>
    <w:p w:rsidR="00C52875" w:rsidRDefault="00C52875" w:rsidP="00581DD8">
      <w:r>
        <w:t>-Luego en Measure para comenzar el levantamiento en coordenadas rectangulares.</w:t>
      </w:r>
    </w:p>
    <w:p w:rsidR="00C52875" w:rsidRDefault="00C52875" w:rsidP="00581DD8">
      <w:r>
        <w:t>-El sistema maneja abreviaciones para diversos puntos:</w:t>
      </w:r>
    </w:p>
    <w:p w:rsidR="00C52875" w:rsidRDefault="00C52875" w:rsidP="00581DD8">
      <w:r>
        <w:t>PN= Punto de Estación</w:t>
      </w:r>
    </w:p>
    <w:p w:rsidR="00C52875" w:rsidRDefault="00C52875" w:rsidP="00581DD8">
      <w:r>
        <w:t>PC= Punto de medición</w:t>
      </w:r>
    </w:p>
    <w:p w:rsidR="00C52875" w:rsidRDefault="00C52875" w:rsidP="00581DD8">
      <w:r>
        <w:t>IH= Altura de la Estación</w:t>
      </w:r>
    </w:p>
    <w:p w:rsidR="00C52875" w:rsidRDefault="00C52875" w:rsidP="00581DD8">
      <w:r>
        <w:t>X,Y,Z = Coordenadas de punto inicial</w:t>
      </w:r>
    </w:p>
    <w:p w:rsidR="001A5714" w:rsidRDefault="001A5714" w:rsidP="00581DD8">
      <w:r>
        <w:rPr>
          <w:noProof/>
          <w:lang w:eastAsia="es-MX"/>
        </w:rPr>
        <w:drawing>
          <wp:inline distT="0" distB="0" distL="0" distR="0" wp14:anchorId="4B53B16C" wp14:editId="64CA62A9">
            <wp:extent cx="5612130" cy="2673985"/>
            <wp:effectExtent l="0" t="0" r="762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612130" cy="2673985"/>
                    </a:xfrm>
                    <a:prstGeom prst="rect">
                      <a:avLst/>
                    </a:prstGeom>
                  </pic:spPr>
                </pic:pic>
              </a:graphicData>
            </a:graphic>
          </wp:inline>
        </w:drawing>
      </w:r>
    </w:p>
    <w:p w:rsidR="00C52875" w:rsidRDefault="00C52875" w:rsidP="00581DD8">
      <w:r>
        <w:t>-Se deben insertar los puntos iniciales conocidos</w:t>
      </w:r>
      <w:r w:rsidR="00092919">
        <w:t xml:space="preserve"> (incluyendo altura de estación y de baliza)</w:t>
      </w:r>
      <w:r w:rsidR="00AA0A78">
        <w:t xml:space="preserve">  y presionar enter,</w:t>
      </w:r>
      <w:r>
        <w:t xml:space="preserve"> antes de iniciar el levantamiento.</w:t>
      </w:r>
    </w:p>
    <w:p w:rsidR="00092919" w:rsidRDefault="00092919" w:rsidP="00581DD8">
      <w:r>
        <w:t>-La baliza debe de estar nivelada con respecto a la horizontal auxiliándose del ojo de buey con el que cuenta.</w:t>
      </w:r>
    </w:p>
    <w:p w:rsidR="00AA0A78" w:rsidRDefault="00AA0A78" w:rsidP="00581DD8">
      <w:r>
        <w:t xml:space="preserve">-Se mide con la tecla F1 (MEAS) </w:t>
      </w:r>
    </w:p>
    <w:p w:rsidR="001074E2" w:rsidRDefault="00C629CE" w:rsidP="00581DD8">
      <w:r w:rsidRPr="00C629CE">
        <w:t>(Pentax V-200 Quick Reference Guide)</w:t>
      </w:r>
    </w:p>
    <w:p w:rsidR="00370BEA" w:rsidRPr="001074E2" w:rsidRDefault="004604C2" w:rsidP="00581DD8">
      <w:pPr>
        <w:rPr>
          <w:b/>
        </w:rPr>
      </w:pPr>
      <w:r w:rsidRPr="001074E2">
        <w:rPr>
          <w:b/>
        </w:rPr>
        <w:lastRenderedPageBreak/>
        <w:t xml:space="preserve">MÉTODO ALTERNATIVO PARA CAMBIO DE ESTACIÓN </w:t>
      </w:r>
    </w:p>
    <w:p w:rsidR="004604C2" w:rsidRDefault="004604C2" w:rsidP="00581DD8">
      <w:r>
        <w:t>Se ingresa al menú MODE posteriormente S. FUNC. Luego MEASURE, de ahí se escoge la opción RECT. COORD. Posteriormente pide un pinto de estación con PN, se modifica la altura de la estación con IH y finalmente se da ACCEPT.</w:t>
      </w:r>
    </w:p>
    <w:p w:rsidR="004604C2" w:rsidRDefault="004604C2" w:rsidP="00581DD8">
      <w:r>
        <w:t>Se presiona BSP, luego se selecciona el punto de orientación o punto de atrás con PN (Esto se debe de hacer con la estación apuntando al punto de atrás)</w:t>
      </w:r>
    </w:p>
    <w:p w:rsidR="004604C2" w:rsidRDefault="004604C2" w:rsidP="00581DD8">
      <w:r>
        <w:t>Se presiona ENTER.</w:t>
      </w:r>
    </w:p>
    <w:p w:rsidR="004604C2" w:rsidRDefault="004604C2" w:rsidP="00581DD8">
      <w:r>
        <w:t>Se selecc</w:t>
      </w:r>
      <w:r w:rsidR="002A02BF">
        <w:t>iona la opción EDIT luego la opción</w:t>
      </w:r>
      <w:r>
        <w:t xml:space="preserve"> para modificar la altura del prisma PH y finalmente ACCEPT.</w:t>
      </w:r>
    </w:p>
    <w:p w:rsidR="004604C2" w:rsidRDefault="004604C2" w:rsidP="00581DD8">
      <w:r>
        <w:t>Al último se presiona la tecla MEAS  y se comp</w:t>
      </w:r>
      <w:r w:rsidR="000D3CF4">
        <w:t>aran las coordenadas obtenidas.</w:t>
      </w:r>
    </w:p>
    <w:p w:rsidR="0005422A" w:rsidRDefault="0005422A" w:rsidP="0005422A">
      <w:pPr>
        <w:ind w:firstLine="708"/>
      </w:pPr>
    </w:p>
    <w:p w:rsidR="0005422A" w:rsidRDefault="0005422A" w:rsidP="0005422A">
      <w:pPr>
        <w:ind w:firstLine="708"/>
      </w:pPr>
      <w:r>
        <w:t>Este método se utilizó alternativamente durante la realización del quinto reconocimiento.</w:t>
      </w:r>
    </w:p>
    <w:p w:rsidR="004604C2" w:rsidRDefault="004604C2" w:rsidP="00581DD8"/>
    <w:p w:rsidR="000D3CF4" w:rsidRDefault="000D3CF4" w:rsidP="00581DD8"/>
    <w:p w:rsidR="000D3CF4" w:rsidRDefault="000D3CF4" w:rsidP="00581DD8"/>
    <w:p w:rsidR="000D3CF4" w:rsidRDefault="000D3CF4" w:rsidP="00581DD8"/>
    <w:p w:rsidR="000D3CF4" w:rsidRDefault="000D3CF4" w:rsidP="00581DD8"/>
    <w:p w:rsidR="000D3CF4" w:rsidRDefault="000D3CF4" w:rsidP="00581DD8"/>
    <w:p w:rsidR="000D3CF4" w:rsidRDefault="000D3CF4" w:rsidP="00581DD8"/>
    <w:p w:rsidR="000D3CF4" w:rsidRDefault="000D3CF4" w:rsidP="00581DD8"/>
    <w:p w:rsidR="000D3CF4" w:rsidRDefault="000D3CF4" w:rsidP="00581DD8"/>
    <w:p w:rsidR="000D3CF4" w:rsidRDefault="000D3CF4" w:rsidP="00581DD8"/>
    <w:p w:rsidR="000D3CF4" w:rsidRDefault="000D3CF4" w:rsidP="00581DD8"/>
    <w:p w:rsidR="000D3CF4" w:rsidRDefault="000D3CF4" w:rsidP="00581DD8"/>
    <w:p w:rsidR="00370BEA" w:rsidRDefault="00370BEA" w:rsidP="009A5BD6">
      <w:pPr>
        <w:pStyle w:val="Ttulo2"/>
        <w:numPr>
          <w:ilvl w:val="0"/>
          <w:numId w:val="17"/>
        </w:numPr>
      </w:pPr>
      <w:bookmarkStart w:id="109" w:name="_Toc379291575"/>
      <w:r>
        <w:lastRenderedPageBreak/>
        <w:t>Carta Geológica Pachuca F14-11 SGM</w:t>
      </w:r>
      <w:bookmarkEnd w:id="109"/>
    </w:p>
    <w:p w:rsidR="0005422A" w:rsidRDefault="00370BEA" w:rsidP="0005422A">
      <w:pPr>
        <w:keepNext/>
      </w:pPr>
      <w:r>
        <w:rPr>
          <w:noProof/>
          <w:lang w:eastAsia="es-MX"/>
        </w:rPr>
        <w:drawing>
          <wp:inline distT="0" distB="0" distL="0" distR="0" wp14:anchorId="4337D2D9" wp14:editId="4FA0A66C">
            <wp:extent cx="7600950" cy="6256283"/>
            <wp:effectExtent l="5715" t="0" r="5715" b="5715"/>
            <wp:docPr id="288" name="Imagen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rot="16200000">
                      <a:off x="0" y="0"/>
                      <a:ext cx="7604722" cy="6259388"/>
                    </a:xfrm>
                    <a:prstGeom prst="rect">
                      <a:avLst/>
                    </a:prstGeom>
                  </pic:spPr>
                </pic:pic>
              </a:graphicData>
            </a:graphic>
          </wp:inline>
        </w:drawing>
      </w:r>
    </w:p>
    <w:p w:rsidR="00370BEA" w:rsidRPr="0005422A" w:rsidRDefault="0005422A" w:rsidP="0005422A">
      <w:pPr>
        <w:pStyle w:val="Epgrafe"/>
        <w:rPr>
          <w:sz w:val="22"/>
        </w:rPr>
      </w:pPr>
      <w:bookmarkStart w:id="110" w:name="_Toc379291618"/>
      <w:r>
        <w:t xml:space="preserve">Figura </w:t>
      </w:r>
      <w:r w:rsidR="00AB42EE">
        <w:fldChar w:fldCharType="begin"/>
      </w:r>
      <w:r w:rsidR="00AB42EE">
        <w:instrText xml:space="preserve"> STYLEREF 1 \s </w:instrText>
      </w:r>
      <w:r w:rsidR="00AB42EE">
        <w:fldChar w:fldCharType="separate"/>
      </w:r>
      <w:r w:rsidR="000B725E">
        <w:rPr>
          <w:noProof/>
        </w:rPr>
        <w:t>9</w:t>
      </w:r>
      <w:r w:rsidR="00AB42EE">
        <w:rPr>
          <w:noProof/>
        </w:rPr>
        <w:fldChar w:fldCharType="end"/>
      </w:r>
      <w:r w:rsidR="00F925A9">
        <w:noBreakHyphen/>
      </w:r>
      <w:r w:rsidR="00AB42EE">
        <w:fldChar w:fldCharType="begin"/>
      </w:r>
      <w:r w:rsidR="00AB42EE">
        <w:instrText xml:space="preserve"> SEQ Figura \* ARABIC \s 1 </w:instrText>
      </w:r>
      <w:r w:rsidR="00AB42EE">
        <w:fldChar w:fldCharType="separate"/>
      </w:r>
      <w:r w:rsidR="000B725E">
        <w:rPr>
          <w:noProof/>
        </w:rPr>
        <w:t>10</w:t>
      </w:r>
      <w:r w:rsidR="00AB42EE">
        <w:rPr>
          <w:noProof/>
        </w:rPr>
        <w:fldChar w:fldCharType="end"/>
      </w:r>
      <w:r>
        <w:t xml:space="preserve"> </w:t>
      </w:r>
      <w:r w:rsidRPr="00B3272E">
        <w:t>Carta Geológica Pachuca (SGM) (Geoinfomex)</w:t>
      </w:r>
      <w:bookmarkEnd w:id="110"/>
    </w:p>
    <w:sectPr w:rsidR="00370BEA" w:rsidRPr="0005422A" w:rsidSect="00E373F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2EE" w:rsidRDefault="00AB42EE" w:rsidP="009B62AD">
      <w:pPr>
        <w:spacing w:after="0" w:line="240" w:lineRule="auto"/>
      </w:pPr>
      <w:r>
        <w:separator/>
      </w:r>
    </w:p>
  </w:endnote>
  <w:endnote w:type="continuationSeparator" w:id="0">
    <w:p w:rsidR="00AB42EE" w:rsidRDefault="00AB42EE" w:rsidP="009B6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1904964"/>
      <w:docPartObj>
        <w:docPartGallery w:val="Page Numbers (Bottom of Page)"/>
        <w:docPartUnique/>
      </w:docPartObj>
    </w:sdtPr>
    <w:sdtEndPr/>
    <w:sdtContent>
      <w:p w:rsidR="0007508E" w:rsidRDefault="0007508E">
        <w:pPr>
          <w:pStyle w:val="Piedepgina"/>
          <w:jc w:val="center"/>
        </w:pPr>
        <w:r>
          <w:fldChar w:fldCharType="begin"/>
        </w:r>
        <w:r>
          <w:instrText>PAGE   \* MERGEFORMAT</w:instrText>
        </w:r>
        <w:r>
          <w:fldChar w:fldCharType="separate"/>
        </w:r>
        <w:r w:rsidR="000B725E" w:rsidRPr="000B725E">
          <w:rPr>
            <w:noProof/>
            <w:lang w:val="es-ES"/>
          </w:rPr>
          <w:t>4</w:t>
        </w:r>
        <w:r>
          <w:fldChar w:fldCharType="end"/>
        </w:r>
      </w:p>
    </w:sdtContent>
  </w:sdt>
  <w:p w:rsidR="0007508E" w:rsidRDefault="0007508E" w:rsidP="00CB2357">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08E" w:rsidRDefault="0007508E">
    <w:pPr>
      <w:pStyle w:val="Piedepgina"/>
      <w:jc w:val="center"/>
    </w:pPr>
  </w:p>
  <w:p w:rsidR="0007508E" w:rsidRDefault="000750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2EE" w:rsidRDefault="00AB42EE" w:rsidP="009B62AD">
      <w:pPr>
        <w:spacing w:after="0" w:line="240" w:lineRule="auto"/>
      </w:pPr>
      <w:r>
        <w:separator/>
      </w:r>
    </w:p>
  </w:footnote>
  <w:footnote w:type="continuationSeparator" w:id="0">
    <w:p w:rsidR="00AB42EE" w:rsidRDefault="00AB42EE" w:rsidP="009B62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B37FB"/>
    <w:multiLevelType w:val="multilevel"/>
    <w:tmpl w:val="D28AB792"/>
    <w:lvl w:ilvl="0">
      <w:start w:val="2"/>
      <w:numFmt w:val="decimal"/>
      <w:lvlText w:val="%1"/>
      <w:lvlJc w:val="left"/>
      <w:pPr>
        <w:ind w:left="375" w:hanging="375"/>
      </w:pPr>
      <w:rPr>
        <w:rFonts w:hint="default"/>
      </w:rPr>
    </w:lvl>
    <w:lvl w:ilvl="1">
      <w:start w:val="20"/>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nsid w:val="08A011E2"/>
    <w:multiLevelType w:val="hybridMultilevel"/>
    <w:tmpl w:val="A0BE01F8"/>
    <w:lvl w:ilvl="0" w:tplc="A2681F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A4A719F"/>
    <w:multiLevelType w:val="multilevel"/>
    <w:tmpl w:val="68DE9920"/>
    <w:lvl w:ilvl="0">
      <w:start w:val="5"/>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B417628"/>
    <w:multiLevelType w:val="hybridMultilevel"/>
    <w:tmpl w:val="6F08FAE2"/>
    <w:lvl w:ilvl="0" w:tplc="F45404A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61040D"/>
    <w:multiLevelType w:val="hybridMultilevel"/>
    <w:tmpl w:val="85C67426"/>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2754125"/>
    <w:multiLevelType w:val="multilevel"/>
    <w:tmpl w:val="AA02B0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12AC1460"/>
    <w:multiLevelType w:val="multilevel"/>
    <w:tmpl w:val="A7A4C370"/>
    <w:lvl w:ilvl="0">
      <w:start w:val="2"/>
      <w:numFmt w:val="decimal"/>
      <w:lvlText w:val="%1"/>
      <w:lvlJc w:val="left"/>
      <w:pPr>
        <w:ind w:left="375" w:hanging="375"/>
      </w:pPr>
      <w:rPr>
        <w:rFonts w:hint="default"/>
      </w:rPr>
    </w:lvl>
    <w:lvl w:ilvl="1">
      <w:start w:val="1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nsid w:val="169624B0"/>
    <w:multiLevelType w:val="hybridMultilevel"/>
    <w:tmpl w:val="ED1E4330"/>
    <w:lvl w:ilvl="0" w:tplc="6E264BA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BCC26F2"/>
    <w:multiLevelType w:val="hybridMultilevel"/>
    <w:tmpl w:val="71962BB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DF45EA7"/>
    <w:multiLevelType w:val="hybridMultilevel"/>
    <w:tmpl w:val="E3A857A0"/>
    <w:lvl w:ilvl="0" w:tplc="D632F1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FB85B8A"/>
    <w:multiLevelType w:val="multilevel"/>
    <w:tmpl w:val="15247BF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33126A99"/>
    <w:multiLevelType w:val="hybridMultilevel"/>
    <w:tmpl w:val="3EE2C1DC"/>
    <w:lvl w:ilvl="0" w:tplc="5D3050E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4E0318F"/>
    <w:multiLevelType w:val="multilevel"/>
    <w:tmpl w:val="F89ACB52"/>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80E1D40"/>
    <w:multiLevelType w:val="multilevel"/>
    <w:tmpl w:val="720811F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4">
    <w:nsid w:val="471D6A48"/>
    <w:multiLevelType w:val="hybridMultilevel"/>
    <w:tmpl w:val="C70A69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7F25C2E"/>
    <w:multiLevelType w:val="hybridMultilevel"/>
    <w:tmpl w:val="18189A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4E72261B"/>
    <w:multiLevelType w:val="multilevel"/>
    <w:tmpl w:val="67189B98"/>
    <w:lvl w:ilvl="0">
      <w:start w:val="5"/>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5043626F"/>
    <w:multiLevelType w:val="multilevel"/>
    <w:tmpl w:val="AA02B0A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8">
    <w:nsid w:val="543247A5"/>
    <w:multiLevelType w:val="multilevel"/>
    <w:tmpl w:val="60F8A5EE"/>
    <w:lvl w:ilvl="0">
      <w:start w:val="2"/>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57AA530C"/>
    <w:multiLevelType w:val="multilevel"/>
    <w:tmpl w:val="4806853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nsid w:val="6A58064B"/>
    <w:multiLevelType w:val="hybridMultilevel"/>
    <w:tmpl w:val="FEE43048"/>
    <w:lvl w:ilvl="0" w:tplc="7FEC1992">
      <w:start w:val="1"/>
      <w:numFmt w:val="decimal"/>
      <w:pStyle w:val="Ttulo1"/>
      <w:lvlText w:val="%1."/>
      <w:lvlJc w:val="left"/>
      <w:pPr>
        <w:ind w:left="3621"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19"/>
  </w:num>
  <w:num w:numId="3">
    <w:abstractNumId w:val="14"/>
  </w:num>
  <w:num w:numId="4">
    <w:abstractNumId w:val="12"/>
  </w:num>
  <w:num w:numId="5">
    <w:abstractNumId w:val="6"/>
  </w:num>
  <w:num w:numId="6">
    <w:abstractNumId w:val="0"/>
  </w:num>
  <w:num w:numId="7">
    <w:abstractNumId w:val="5"/>
  </w:num>
  <w:num w:numId="8">
    <w:abstractNumId w:val="13"/>
  </w:num>
  <w:num w:numId="9">
    <w:abstractNumId w:val="10"/>
  </w:num>
  <w:num w:numId="10">
    <w:abstractNumId w:val="4"/>
  </w:num>
  <w:num w:numId="11">
    <w:abstractNumId w:val="3"/>
  </w:num>
  <w:num w:numId="12">
    <w:abstractNumId w:val="7"/>
  </w:num>
  <w:num w:numId="13">
    <w:abstractNumId w:val="8"/>
  </w:num>
  <w:num w:numId="14">
    <w:abstractNumId w:val="1"/>
  </w:num>
  <w:num w:numId="15">
    <w:abstractNumId w:val="15"/>
  </w:num>
  <w:num w:numId="16">
    <w:abstractNumId w:val="18"/>
  </w:num>
  <w:num w:numId="17">
    <w:abstractNumId w:val="11"/>
  </w:num>
  <w:num w:numId="18">
    <w:abstractNumId w:val="16"/>
  </w:num>
  <w:num w:numId="19">
    <w:abstractNumId w:val="2"/>
  </w:num>
  <w:num w:numId="20">
    <w:abstractNumId w:val="2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670"/>
    <w:rsid w:val="000000AB"/>
    <w:rsid w:val="0001387F"/>
    <w:rsid w:val="0002181B"/>
    <w:rsid w:val="000223CA"/>
    <w:rsid w:val="00023C9A"/>
    <w:rsid w:val="00032A1E"/>
    <w:rsid w:val="00032B7F"/>
    <w:rsid w:val="000400B9"/>
    <w:rsid w:val="000475C0"/>
    <w:rsid w:val="00047795"/>
    <w:rsid w:val="00047C8D"/>
    <w:rsid w:val="000509F3"/>
    <w:rsid w:val="00051D8A"/>
    <w:rsid w:val="0005422A"/>
    <w:rsid w:val="00060C71"/>
    <w:rsid w:val="0006106A"/>
    <w:rsid w:val="00061663"/>
    <w:rsid w:val="0006708E"/>
    <w:rsid w:val="00067758"/>
    <w:rsid w:val="0007508E"/>
    <w:rsid w:val="000750EB"/>
    <w:rsid w:val="00075212"/>
    <w:rsid w:val="00085807"/>
    <w:rsid w:val="00091E9A"/>
    <w:rsid w:val="00092919"/>
    <w:rsid w:val="0009467C"/>
    <w:rsid w:val="0009504E"/>
    <w:rsid w:val="00096E26"/>
    <w:rsid w:val="000A09C8"/>
    <w:rsid w:val="000A1141"/>
    <w:rsid w:val="000A4147"/>
    <w:rsid w:val="000A5CF9"/>
    <w:rsid w:val="000A7AFC"/>
    <w:rsid w:val="000B0075"/>
    <w:rsid w:val="000B0E49"/>
    <w:rsid w:val="000B1154"/>
    <w:rsid w:val="000B47F7"/>
    <w:rsid w:val="000B725E"/>
    <w:rsid w:val="000C0A90"/>
    <w:rsid w:val="000C52DA"/>
    <w:rsid w:val="000C6626"/>
    <w:rsid w:val="000D2264"/>
    <w:rsid w:val="000D3CF4"/>
    <w:rsid w:val="000E09C7"/>
    <w:rsid w:val="000E1B72"/>
    <w:rsid w:val="000E2FB0"/>
    <w:rsid w:val="000E7C13"/>
    <w:rsid w:val="000F0FA9"/>
    <w:rsid w:val="000F0FD7"/>
    <w:rsid w:val="000F416D"/>
    <w:rsid w:val="00101585"/>
    <w:rsid w:val="00104A5C"/>
    <w:rsid w:val="001074E2"/>
    <w:rsid w:val="0011094E"/>
    <w:rsid w:val="00111025"/>
    <w:rsid w:val="0012114F"/>
    <w:rsid w:val="0012205B"/>
    <w:rsid w:val="001254FF"/>
    <w:rsid w:val="001358ED"/>
    <w:rsid w:val="00137F5B"/>
    <w:rsid w:val="0015130B"/>
    <w:rsid w:val="00153E9D"/>
    <w:rsid w:val="001559DD"/>
    <w:rsid w:val="00155F44"/>
    <w:rsid w:val="0015619C"/>
    <w:rsid w:val="00156F6B"/>
    <w:rsid w:val="00163A18"/>
    <w:rsid w:val="0016627A"/>
    <w:rsid w:val="00166866"/>
    <w:rsid w:val="001710D8"/>
    <w:rsid w:val="00172192"/>
    <w:rsid w:val="0017537D"/>
    <w:rsid w:val="0017753F"/>
    <w:rsid w:val="0018331F"/>
    <w:rsid w:val="00183953"/>
    <w:rsid w:val="00190F9E"/>
    <w:rsid w:val="0019353E"/>
    <w:rsid w:val="001962E8"/>
    <w:rsid w:val="001A150D"/>
    <w:rsid w:val="001A5714"/>
    <w:rsid w:val="001A5857"/>
    <w:rsid w:val="001A78AD"/>
    <w:rsid w:val="001B493D"/>
    <w:rsid w:val="001B6192"/>
    <w:rsid w:val="001B6817"/>
    <w:rsid w:val="001C05DA"/>
    <w:rsid w:val="001C2D63"/>
    <w:rsid w:val="001C3925"/>
    <w:rsid w:val="001D0212"/>
    <w:rsid w:val="001D4C10"/>
    <w:rsid w:val="001D4F42"/>
    <w:rsid w:val="001D77C0"/>
    <w:rsid w:val="001F4561"/>
    <w:rsid w:val="00200A28"/>
    <w:rsid w:val="002030D2"/>
    <w:rsid w:val="002034C8"/>
    <w:rsid w:val="00204D72"/>
    <w:rsid w:val="00213AA1"/>
    <w:rsid w:val="002174ED"/>
    <w:rsid w:val="00231582"/>
    <w:rsid w:val="00231CEE"/>
    <w:rsid w:val="00236B5A"/>
    <w:rsid w:val="00236EE8"/>
    <w:rsid w:val="002448B1"/>
    <w:rsid w:val="00245590"/>
    <w:rsid w:val="00245E8A"/>
    <w:rsid w:val="00246FE4"/>
    <w:rsid w:val="00247FB0"/>
    <w:rsid w:val="00250535"/>
    <w:rsid w:val="002505D5"/>
    <w:rsid w:val="00255837"/>
    <w:rsid w:val="002630D4"/>
    <w:rsid w:val="0026415A"/>
    <w:rsid w:val="00267BA2"/>
    <w:rsid w:val="002729E5"/>
    <w:rsid w:val="00277757"/>
    <w:rsid w:val="002833A3"/>
    <w:rsid w:val="002942E5"/>
    <w:rsid w:val="00294E04"/>
    <w:rsid w:val="00296FBF"/>
    <w:rsid w:val="002A02BF"/>
    <w:rsid w:val="002A135F"/>
    <w:rsid w:val="002A6A71"/>
    <w:rsid w:val="002B0BB2"/>
    <w:rsid w:val="002B4836"/>
    <w:rsid w:val="002B578A"/>
    <w:rsid w:val="002B7A9B"/>
    <w:rsid w:val="002C1075"/>
    <w:rsid w:val="002C332E"/>
    <w:rsid w:val="002C4672"/>
    <w:rsid w:val="002D0913"/>
    <w:rsid w:val="002D1660"/>
    <w:rsid w:val="002D273B"/>
    <w:rsid w:val="002D5211"/>
    <w:rsid w:val="002E1305"/>
    <w:rsid w:val="002E2503"/>
    <w:rsid w:val="002E528D"/>
    <w:rsid w:val="002E5E11"/>
    <w:rsid w:val="002F0F3C"/>
    <w:rsid w:val="002F5883"/>
    <w:rsid w:val="00305F7F"/>
    <w:rsid w:val="00307030"/>
    <w:rsid w:val="00311B90"/>
    <w:rsid w:val="003203C3"/>
    <w:rsid w:val="00323E50"/>
    <w:rsid w:val="003274FD"/>
    <w:rsid w:val="00330277"/>
    <w:rsid w:val="003378BE"/>
    <w:rsid w:val="00340778"/>
    <w:rsid w:val="003472F9"/>
    <w:rsid w:val="003542FF"/>
    <w:rsid w:val="00361877"/>
    <w:rsid w:val="00370BEA"/>
    <w:rsid w:val="00370F62"/>
    <w:rsid w:val="00373C7B"/>
    <w:rsid w:val="00374DF1"/>
    <w:rsid w:val="0037578B"/>
    <w:rsid w:val="00391165"/>
    <w:rsid w:val="003A04BE"/>
    <w:rsid w:val="003A78B9"/>
    <w:rsid w:val="003B4B85"/>
    <w:rsid w:val="003B77C7"/>
    <w:rsid w:val="003C53E3"/>
    <w:rsid w:val="003C7145"/>
    <w:rsid w:val="003C74DA"/>
    <w:rsid w:val="003D369E"/>
    <w:rsid w:val="003D42E4"/>
    <w:rsid w:val="003E00F8"/>
    <w:rsid w:val="003E19EA"/>
    <w:rsid w:val="003E1C17"/>
    <w:rsid w:val="003E59EE"/>
    <w:rsid w:val="003E61E1"/>
    <w:rsid w:val="003F1C30"/>
    <w:rsid w:val="003F2269"/>
    <w:rsid w:val="003F36C8"/>
    <w:rsid w:val="00401F55"/>
    <w:rsid w:val="0040205A"/>
    <w:rsid w:val="004062B7"/>
    <w:rsid w:val="00413DEF"/>
    <w:rsid w:val="004172B4"/>
    <w:rsid w:val="00420FC5"/>
    <w:rsid w:val="004345AD"/>
    <w:rsid w:val="00436DB2"/>
    <w:rsid w:val="0044299C"/>
    <w:rsid w:val="004570C7"/>
    <w:rsid w:val="004603BA"/>
    <w:rsid w:val="004604C2"/>
    <w:rsid w:val="004656BD"/>
    <w:rsid w:val="004672A7"/>
    <w:rsid w:val="00471352"/>
    <w:rsid w:val="00471799"/>
    <w:rsid w:val="00472531"/>
    <w:rsid w:val="004732AF"/>
    <w:rsid w:val="004752BC"/>
    <w:rsid w:val="00476E70"/>
    <w:rsid w:val="00483277"/>
    <w:rsid w:val="00485063"/>
    <w:rsid w:val="00491B3A"/>
    <w:rsid w:val="0049506B"/>
    <w:rsid w:val="00497480"/>
    <w:rsid w:val="004A503F"/>
    <w:rsid w:val="004B320E"/>
    <w:rsid w:val="004B79A0"/>
    <w:rsid w:val="004C04F0"/>
    <w:rsid w:val="004C2F7E"/>
    <w:rsid w:val="004D0C78"/>
    <w:rsid w:val="004D4BD8"/>
    <w:rsid w:val="004E4E62"/>
    <w:rsid w:val="004F1D03"/>
    <w:rsid w:val="004F527D"/>
    <w:rsid w:val="004F538D"/>
    <w:rsid w:val="00500B1F"/>
    <w:rsid w:val="00501BDE"/>
    <w:rsid w:val="005032F7"/>
    <w:rsid w:val="00503BE5"/>
    <w:rsid w:val="00505294"/>
    <w:rsid w:val="00507DE4"/>
    <w:rsid w:val="00522C77"/>
    <w:rsid w:val="005230FA"/>
    <w:rsid w:val="00523C26"/>
    <w:rsid w:val="0052717A"/>
    <w:rsid w:val="00531B57"/>
    <w:rsid w:val="00533A7B"/>
    <w:rsid w:val="00536CB0"/>
    <w:rsid w:val="00540DF4"/>
    <w:rsid w:val="005607C6"/>
    <w:rsid w:val="00567AF1"/>
    <w:rsid w:val="00570DDF"/>
    <w:rsid w:val="0057237C"/>
    <w:rsid w:val="00580051"/>
    <w:rsid w:val="0058007A"/>
    <w:rsid w:val="00581DD8"/>
    <w:rsid w:val="005858C3"/>
    <w:rsid w:val="005862B3"/>
    <w:rsid w:val="0059103C"/>
    <w:rsid w:val="0059386D"/>
    <w:rsid w:val="005A34E4"/>
    <w:rsid w:val="005A40EA"/>
    <w:rsid w:val="005B54DA"/>
    <w:rsid w:val="005B5F46"/>
    <w:rsid w:val="005C00BF"/>
    <w:rsid w:val="005C3543"/>
    <w:rsid w:val="005D1AA6"/>
    <w:rsid w:val="005D1C16"/>
    <w:rsid w:val="005D6DC8"/>
    <w:rsid w:val="005E0EA3"/>
    <w:rsid w:val="005E272D"/>
    <w:rsid w:val="005E29F7"/>
    <w:rsid w:val="005E2CAD"/>
    <w:rsid w:val="005E7A20"/>
    <w:rsid w:val="00601B89"/>
    <w:rsid w:val="00602A05"/>
    <w:rsid w:val="006135C8"/>
    <w:rsid w:val="006344D1"/>
    <w:rsid w:val="00634943"/>
    <w:rsid w:val="00636B31"/>
    <w:rsid w:val="00645FC9"/>
    <w:rsid w:val="006529AC"/>
    <w:rsid w:val="00654CE9"/>
    <w:rsid w:val="0066436C"/>
    <w:rsid w:val="00673806"/>
    <w:rsid w:val="00685E97"/>
    <w:rsid w:val="006A3D83"/>
    <w:rsid w:val="006A3F13"/>
    <w:rsid w:val="006A65DC"/>
    <w:rsid w:val="006B0968"/>
    <w:rsid w:val="006B5212"/>
    <w:rsid w:val="006B5A90"/>
    <w:rsid w:val="006B696C"/>
    <w:rsid w:val="006C0C3F"/>
    <w:rsid w:val="006C355A"/>
    <w:rsid w:val="006D1F7D"/>
    <w:rsid w:val="006E0710"/>
    <w:rsid w:val="006E34E8"/>
    <w:rsid w:val="006E79C7"/>
    <w:rsid w:val="006F6AB7"/>
    <w:rsid w:val="00701445"/>
    <w:rsid w:val="00710B74"/>
    <w:rsid w:val="00711AD6"/>
    <w:rsid w:val="007168D1"/>
    <w:rsid w:val="007213D7"/>
    <w:rsid w:val="007329F3"/>
    <w:rsid w:val="00737136"/>
    <w:rsid w:val="00742288"/>
    <w:rsid w:val="00742B26"/>
    <w:rsid w:val="00747BA3"/>
    <w:rsid w:val="00752EBE"/>
    <w:rsid w:val="00754CAB"/>
    <w:rsid w:val="00763B3D"/>
    <w:rsid w:val="00767010"/>
    <w:rsid w:val="00770B96"/>
    <w:rsid w:val="007719C1"/>
    <w:rsid w:val="007720B6"/>
    <w:rsid w:val="0077227D"/>
    <w:rsid w:val="00773679"/>
    <w:rsid w:val="00773813"/>
    <w:rsid w:val="00781471"/>
    <w:rsid w:val="0078316E"/>
    <w:rsid w:val="007868E6"/>
    <w:rsid w:val="00797B41"/>
    <w:rsid w:val="007B1341"/>
    <w:rsid w:val="007B169B"/>
    <w:rsid w:val="007B4947"/>
    <w:rsid w:val="007C1566"/>
    <w:rsid w:val="007C218E"/>
    <w:rsid w:val="007C2FE4"/>
    <w:rsid w:val="007C5FF4"/>
    <w:rsid w:val="007D0440"/>
    <w:rsid w:val="007D2460"/>
    <w:rsid w:val="007D3456"/>
    <w:rsid w:val="007D4101"/>
    <w:rsid w:val="007D4772"/>
    <w:rsid w:val="007E2FBF"/>
    <w:rsid w:val="007F2339"/>
    <w:rsid w:val="008006F0"/>
    <w:rsid w:val="0080070D"/>
    <w:rsid w:val="00801AB6"/>
    <w:rsid w:val="00804D8B"/>
    <w:rsid w:val="00805129"/>
    <w:rsid w:val="008078AD"/>
    <w:rsid w:val="00813A45"/>
    <w:rsid w:val="0081638E"/>
    <w:rsid w:val="00817EC9"/>
    <w:rsid w:val="0083326A"/>
    <w:rsid w:val="00835BA6"/>
    <w:rsid w:val="008460C7"/>
    <w:rsid w:val="00847AF7"/>
    <w:rsid w:val="00860A9B"/>
    <w:rsid w:val="008613C2"/>
    <w:rsid w:val="00871CE1"/>
    <w:rsid w:val="00883C72"/>
    <w:rsid w:val="008927C2"/>
    <w:rsid w:val="00892EF4"/>
    <w:rsid w:val="00893AD7"/>
    <w:rsid w:val="00897329"/>
    <w:rsid w:val="008A22A1"/>
    <w:rsid w:val="008A365C"/>
    <w:rsid w:val="008A6B54"/>
    <w:rsid w:val="008B69D5"/>
    <w:rsid w:val="008C39BF"/>
    <w:rsid w:val="008C6BD6"/>
    <w:rsid w:val="008C7160"/>
    <w:rsid w:val="008D13C5"/>
    <w:rsid w:val="008D2AAC"/>
    <w:rsid w:val="008D4404"/>
    <w:rsid w:val="008D574F"/>
    <w:rsid w:val="008E4D31"/>
    <w:rsid w:val="008E5F97"/>
    <w:rsid w:val="008F0188"/>
    <w:rsid w:val="00901491"/>
    <w:rsid w:val="0090299C"/>
    <w:rsid w:val="00905F75"/>
    <w:rsid w:val="0090728D"/>
    <w:rsid w:val="0091086B"/>
    <w:rsid w:val="009152B9"/>
    <w:rsid w:val="00920422"/>
    <w:rsid w:val="009241BA"/>
    <w:rsid w:val="00927805"/>
    <w:rsid w:val="00931611"/>
    <w:rsid w:val="00932005"/>
    <w:rsid w:val="00932996"/>
    <w:rsid w:val="00953DE8"/>
    <w:rsid w:val="0096117B"/>
    <w:rsid w:val="009625FD"/>
    <w:rsid w:val="0096504F"/>
    <w:rsid w:val="00972B15"/>
    <w:rsid w:val="00990DA3"/>
    <w:rsid w:val="009A0035"/>
    <w:rsid w:val="009A2D5D"/>
    <w:rsid w:val="009A5BD6"/>
    <w:rsid w:val="009B4495"/>
    <w:rsid w:val="009B52CB"/>
    <w:rsid w:val="009B59A0"/>
    <w:rsid w:val="009B62AD"/>
    <w:rsid w:val="009C1938"/>
    <w:rsid w:val="009C24B2"/>
    <w:rsid w:val="009C7E66"/>
    <w:rsid w:val="009D3811"/>
    <w:rsid w:val="009D5D2E"/>
    <w:rsid w:val="009D680A"/>
    <w:rsid w:val="009E1F71"/>
    <w:rsid w:val="009E5568"/>
    <w:rsid w:val="009E5948"/>
    <w:rsid w:val="00A026AE"/>
    <w:rsid w:val="00A03580"/>
    <w:rsid w:val="00A0527D"/>
    <w:rsid w:val="00A160B1"/>
    <w:rsid w:val="00A21716"/>
    <w:rsid w:val="00A21D69"/>
    <w:rsid w:val="00A23A2E"/>
    <w:rsid w:val="00A276F1"/>
    <w:rsid w:val="00A365A7"/>
    <w:rsid w:val="00A40670"/>
    <w:rsid w:val="00A43D54"/>
    <w:rsid w:val="00A45819"/>
    <w:rsid w:val="00A45FEE"/>
    <w:rsid w:val="00A51292"/>
    <w:rsid w:val="00A63217"/>
    <w:rsid w:val="00A64987"/>
    <w:rsid w:val="00A650CF"/>
    <w:rsid w:val="00A6578B"/>
    <w:rsid w:val="00A66074"/>
    <w:rsid w:val="00A76327"/>
    <w:rsid w:val="00A85A3B"/>
    <w:rsid w:val="00A93A8E"/>
    <w:rsid w:val="00A9504E"/>
    <w:rsid w:val="00A953E0"/>
    <w:rsid w:val="00A96491"/>
    <w:rsid w:val="00A978E1"/>
    <w:rsid w:val="00AA0A78"/>
    <w:rsid w:val="00AB2F0E"/>
    <w:rsid w:val="00AB3E92"/>
    <w:rsid w:val="00AB42EE"/>
    <w:rsid w:val="00AB4342"/>
    <w:rsid w:val="00AB4B64"/>
    <w:rsid w:val="00AB63D8"/>
    <w:rsid w:val="00AC1603"/>
    <w:rsid w:val="00AD4F7A"/>
    <w:rsid w:val="00AD652E"/>
    <w:rsid w:val="00AD7309"/>
    <w:rsid w:val="00AE24D8"/>
    <w:rsid w:val="00AE5F92"/>
    <w:rsid w:val="00AF0A16"/>
    <w:rsid w:val="00AF31A1"/>
    <w:rsid w:val="00AF4659"/>
    <w:rsid w:val="00AF7550"/>
    <w:rsid w:val="00B00523"/>
    <w:rsid w:val="00B077C7"/>
    <w:rsid w:val="00B14920"/>
    <w:rsid w:val="00B15996"/>
    <w:rsid w:val="00B15F4B"/>
    <w:rsid w:val="00B35940"/>
    <w:rsid w:val="00B36155"/>
    <w:rsid w:val="00B4081D"/>
    <w:rsid w:val="00B55ACA"/>
    <w:rsid w:val="00B56D91"/>
    <w:rsid w:val="00B60D0B"/>
    <w:rsid w:val="00B615E1"/>
    <w:rsid w:val="00B63181"/>
    <w:rsid w:val="00B65C98"/>
    <w:rsid w:val="00B76FD9"/>
    <w:rsid w:val="00B836C0"/>
    <w:rsid w:val="00B85D4A"/>
    <w:rsid w:val="00B92416"/>
    <w:rsid w:val="00B93BE2"/>
    <w:rsid w:val="00B954C3"/>
    <w:rsid w:val="00BB190C"/>
    <w:rsid w:val="00BB1AF6"/>
    <w:rsid w:val="00BB600A"/>
    <w:rsid w:val="00BC08CE"/>
    <w:rsid w:val="00BC0C1C"/>
    <w:rsid w:val="00BC25D3"/>
    <w:rsid w:val="00BD019A"/>
    <w:rsid w:val="00BD5966"/>
    <w:rsid w:val="00BD5B79"/>
    <w:rsid w:val="00BD71C0"/>
    <w:rsid w:val="00BD71C8"/>
    <w:rsid w:val="00BE7AD4"/>
    <w:rsid w:val="00BF1B9B"/>
    <w:rsid w:val="00BF274E"/>
    <w:rsid w:val="00BF3674"/>
    <w:rsid w:val="00C04E7C"/>
    <w:rsid w:val="00C07959"/>
    <w:rsid w:val="00C11809"/>
    <w:rsid w:val="00C176FA"/>
    <w:rsid w:val="00C20E07"/>
    <w:rsid w:val="00C3499E"/>
    <w:rsid w:val="00C44778"/>
    <w:rsid w:val="00C51DF1"/>
    <w:rsid w:val="00C52875"/>
    <w:rsid w:val="00C5375F"/>
    <w:rsid w:val="00C53998"/>
    <w:rsid w:val="00C550F6"/>
    <w:rsid w:val="00C574E0"/>
    <w:rsid w:val="00C57E93"/>
    <w:rsid w:val="00C60CC9"/>
    <w:rsid w:val="00C6273A"/>
    <w:rsid w:val="00C629CE"/>
    <w:rsid w:val="00C65532"/>
    <w:rsid w:val="00C65F16"/>
    <w:rsid w:val="00C66D44"/>
    <w:rsid w:val="00C701A7"/>
    <w:rsid w:val="00C71CCE"/>
    <w:rsid w:val="00C73B08"/>
    <w:rsid w:val="00C776AE"/>
    <w:rsid w:val="00C8041F"/>
    <w:rsid w:val="00C82688"/>
    <w:rsid w:val="00C82E9B"/>
    <w:rsid w:val="00C85C22"/>
    <w:rsid w:val="00CA18E1"/>
    <w:rsid w:val="00CA502F"/>
    <w:rsid w:val="00CB2357"/>
    <w:rsid w:val="00CD0D32"/>
    <w:rsid w:val="00CD1AD2"/>
    <w:rsid w:val="00CD1DB1"/>
    <w:rsid w:val="00CD262B"/>
    <w:rsid w:val="00CE07EF"/>
    <w:rsid w:val="00CE1367"/>
    <w:rsid w:val="00CE2B62"/>
    <w:rsid w:val="00CE54DA"/>
    <w:rsid w:val="00CF4BA9"/>
    <w:rsid w:val="00CF7014"/>
    <w:rsid w:val="00CF7F2D"/>
    <w:rsid w:val="00D02465"/>
    <w:rsid w:val="00D04001"/>
    <w:rsid w:val="00D04D50"/>
    <w:rsid w:val="00D04EC5"/>
    <w:rsid w:val="00D07E9D"/>
    <w:rsid w:val="00D1173C"/>
    <w:rsid w:val="00D148FE"/>
    <w:rsid w:val="00D153E2"/>
    <w:rsid w:val="00D16F41"/>
    <w:rsid w:val="00D177DF"/>
    <w:rsid w:val="00D17C93"/>
    <w:rsid w:val="00D23EA2"/>
    <w:rsid w:val="00D33B0E"/>
    <w:rsid w:val="00D34442"/>
    <w:rsid w:val="00D3698F"/>
    <w:rsid w:val="00D40E66"/>
    <w:rsid w:val="00D5276F"/>
    <w:rsid w:val="00D57880"/>
    <w:rsid w:val="00D6086F"/>
    <w:rsid w:val="00D620AF"/>
    <w:rsid w:val="00D665FE"/>
    <w:rsid w:val="00D72C4D"/>
    <w:rsid w:val="00D85082"/>
    <w:rsid w:val="00DA01BE"/>
    <w:rsid w:val="00DC1626"/>
    <w:rsid w:val="00DD14D2"/>
    <w:rsid w:val="00DD6972"/>
    <w:rsid w:val="00DE47AD"/>
    <w:rsid w:val="00DF0586"/>
    <w:rsid w:val="00E0482F"/>
    <w:rsid w:val="00E062A3"/>
    <w:rsid w:val="00E10604"/>
    <w:rsid w:val="00E15662"/>
    <w:rsid w:val="00E24481"/>
    <w:rsid w:val="00E247E8"/>
    <w:rsid w:val="00E26B5D"/>
    <w:rsid w:val="00E32A63"/>
    <w:rsid w:val="00E373FD"/>
    <w:rsid w:val="00E4070B"/>
    <w:rsid w:val="00E57BFF"/>
    <w:rsid w:val="00E8414F"/>
    <w:rsid w:val="00E85F4A"/>
    <w:rsid w:val="00E86039"/>
    <w:rsid w:val="00E86B86"/>
    <w:rsid w:val="00E878F9"/>
    <w:rsid w:val="00E935A7"/>
    <w:rsid w:val="00E9388C"/>
    <w:rsid w:val="00E95A14"/>
    <w:rsid w:val="00E95D2F"/>
    <w:rsid w:val="00EA51E6"/>
    <w:rsid w:val="00EA607B"/>
    <w:rsid w:val="00EC5B46"/>
    <w:rsid w:val="00EC637B"/>
    <w:rsid w:val="00ED01D6"/>
    <w:rsid w:val="00ED2390"/>
    <w:rsid w:val="00ED752E"/>
    <w:rsid w:val="00EE1F3A"/>
    <w:rsid w:val="00EF2A24"/>
    <w:rsid w:val="00F006A6"/>
    <w:rsid w:val="00F02749"/>
    <w:rsid w:val="00F02ABA"/>
    <w:rsid w:val="00F03194"/>
    <w:rsid w:val="00F04EF0"/>
    <w:rsid w:val="00F164F3"/>
    <w:rsid w:val="00F176B2"/>
    <w:rsid w:val="00F17AA1"/>
    <w:rsid w:val="00F20ADD"/>
    <w:rsid w:val="00F21548"/>
    <w:rsid w:val="00F24F85"/>
    <w:rsid w:val="00F26D37"/>
    <w:rsid w:val="00F42439"/>
    <w:rsid w:val="00F541C4"/>
    <w:rsid w:val="00F54E12"/>
    <w:rsid w:val="00F57F52"/>
    <w:rsid w:val="00F60CAE"/>
    <w:rsid w:val="00F6497C"/>
    <w:rsid w:val="00F65CD8"/>
    <w:rsid w:val="00F66D42"/>
    <w:rsid w:val="00F925A9"/>
    <w:rsid w:val="00F93AAC"/>
    <w:rsid w:val="00F9530C"/>
    <w:rsid w:val="00F95AE5"/>
    <w:rsid w:val="00FA7729"/>
    <w:rsid w:val="00FB08F2"/>
    <w:rsid w:val="00FC3245"/>
    <w:rsid w:val="00FC780D"/>
    <w:rsid w:val="00FE74AB"/>
    <w:rsid w:val="00FF4A3E"/>
    <w:rsid w:val="00FF73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2E8"/>
    <w:pPr>
      <w:jc w:val="both"/>
    </w:pPr>
  </w:style>
  <w:style w:type="paragraph" w:styleId="Ttulo1">
    <w:name w:val="heading 1"/>
    <w:basedOn w:val="Normal"/>
    <w:next w:val="Normal"/>
    <w:link w:val="Ttulo1Car"/>
    <w:uiPriority w:val="9"/>
    <w:qFormat/>
    <w:rsid w:val="00D57880"/>
    <w:pPr>
      <w:keepNext/>
      <w:keepLines/>
      <w:numPr>
        <w:numId w:val="20"/>
      </w:numPr>
      <w:spacing w:before="480" w:after="0"/>
      <w:ind w:left="2625" w:hanging="357"/>
      <w:jc w:val="center"/>
      <w:outlineLvl w:val="0"/>
    </w:pPr>
    <w:rPr>
      <w:rFonts w:asciiTheme="majorHAnsi" w:eastAsiaTheme="majorEastAsia" w:hAnsiTheme="majorHAnsi" w:cstheme="majorBidi"/>
      <w:b/>
      <w:bCs/>
      <w:color w:val="365F91" w:themeColor="accent1" w:themeShade="BF"/>
      <w:sz w:val="36"/>
      <w:szCs w:val="28"/>
    </w:rPr>
  </w:style>
  <w:style w:type="paragraph" w:styleId="Ttulo2">
    <w:name w:val="heading 2"/>
    <w:basedOn w:val="Normal"/>
    <w:next w:val="Normal"/>
    <w:link w:val="Ttulo2Car"/>
    <w:autoRedefine/>
    <w:uiPriority w:val="9"/>
    <w:unhideWhenUsed/>
    <w:qFormat/>
    <w:rsid w:val="009014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901491"/>
    <w:pPr>
      <w:keepNext/>
      <w:keepLines/>
      <w:spacing w:before="200" w:after="0"/>
      <w:outlineLvl w:val="2"/>
    </w:pPr>
    <w:rPr>
      <w:rFonts w:asciiTheme="majorHAnsi" w:eastAsiaTheme="majorEastAsia" w:hAnsiTheme="majorHAnsi" w:cstheme="majorBidi"/>
      <w:b/>
      <w:bCs/>
      <w:i/>
      <w:color w:val="4F81BD" w:themeColor="accent1"/>
      <w:sz w:val="24"/>
    </w:rPr>
  </w:style>
  <w:style w:type="paragraph" w:styleId="Ttulo4">
    <w:name w:val="heading 4"/>
    <w:basedOn w:val="Normal"/>
    <w:next w:val="Normal"/>
    <w:link w:val="Ttulo4Car"/>
    <w:uiPriority w:val="9"/>
    <w:unhideWhenUsed/>
    <w:qFormat/>
    <w:rsid w:val="00CE2B62"/>
    <w:pPr>
      <w:keepNext/>
      <w:keepLines/>
      <w:spacing w:before="200" w:after="0"/>
      <w:outlineLvl w:val="3"/>
    </w:pPr>
    <w:rPr>
      <w:rFonts w:asciiTheme="majorHAnsi" w:eastAsiaTheme="majorEastAsia" w:hAnsiTheme="majorHAnsi" w:cstheme="majorBidi"/>
      <w:b/>
      <w:bCs/>
      <w:iCs/>
      <w:color w:val="365F91" w:themeColor="accent1" w:themeShade="BF"/>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34943"/>
    <w:pPr>
      <w:ind w:left="720"/>
      <w:contextualSpacing/>
    </w:pPr>
  </w:style>
  <w:style w:type="paragraph" w:styleId="Textodeglobo">
    <w:name w:val="Balloon Text"/>
    <w:basedOn w:val="Normal"/>
    <w:link w:val="TextodegloboCar"/>
    <w:uiPriority w:val="99"/>
    <w:semiHidden/>
    <w:unhideWhenUsed/>
    <w:rsid w:val="00F0319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3194"/>
    <w:rPr>
      <w:rFonts w:ascii="Tahoma" w:hAnsi="Tahoma" w:cs="Tahoma"/>
      <w:sz w:val="16"/>
      <w:szCs w:val="16"/>
    </w:rPr>
  </w:style>
  <w:style w:type="table" w:styleId="Tablaconcuadrcula">
    <w:name w:val="Table Grid"/>
    <w:basedOn w:val="Tablanormal"/>
    <w:uiPriority w:val="59"/>
    <w:rsid w:val="005858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famb">
    <w:name w:val="textoinfamb"/>
    <w:basedOn w:val="Normal"/>
    <w:rsid w:val="00471352"/>
    <w:pPr>
      <w:spacing w:after="0" w:line="360" w:lineRule="auto"/>
    </w:pPr>
    <w:rPr>
      <w:rFonts w:ascii="Arial Narrow" w:eastAsia="Times New Roman" w:hAnsi="Arial Narrow" w:cs="Times New Roman"/>
      <w:sz w:val="24"/>
      <w:szCs w:val="24"/>
      <w:lang w:val="es-ES" w:eastAsia="es-ES"/>
    </w:rPr>
  </w:style>
  <w:style w:type="character" w:customStyle="1" w:styleId="Ttulo1Car">
    <w:name w:val="Título 1 Car"/>
    <w:basedOn w:val="Fuentedeprrafopredeter"/>
    <w:link w:val="Ttulo1"/>
    <w:uiPriority w:val="9"/>
    <w:rsid w:val="00D57880"/>
    <w:rPr>
      <w:rFonts w:asciiTheme="majorHAnsi" w:eastAsiaTheme="majorEastAsia" w:hAnsiTheme="majorHAnsi" w:cstheme="majorBidi"/>
      <w:b/>
      <w:bCs/>
      <w:color w:val="365F91" w:themeColor="accent1" w:themeShade="BF"/>
      <w:sz w:val="36"/>
      <w:szCs w:val="28"/>
    </w:rPr>
  </w:style>
  <w:style w:type="character" w:customStyle="1" w:styleId="Ttulo2Car">
    <w:name w:val="Título 2 Car"/>
    <w:basedOn w:val="Fuentedeprrafopredeter"/>
    <w:link w:val="Ttulo2"/>
    <w:uiPriority w:val="9"/>
    <w:rsid w:val="00901491"/>
    <w:rPr>
      <w:rFonts w:asciiTheme="majorHAnsi" w:eastAsiaTheme="majorEastAsia" w:hAnsiTheme="majorHAnsi" w:cstheme="majorBidi"/>
      <w:b/>
      <w:bCs/>
      <w:color w:val="4F81BD" w:themeColor="accent1"/>
      <w:sz w:val="26"/>
      <w:szCs w:val="26"/>
    </w:rPr>
  </w:style>
  <w:style w:type="paragraph" w:styleId="TtulodeTDC">
    <w:name w:val="TOC Heading"/>
    <w:basedOn w:val="Ttulo1"/>
    <w:next w:val="Normal"/>
    <w:uiPriority w:val="39"/>
    <w:unhideWhenUsed/>
    <w:qFormat/>
    <w:rsid w:val="00A23A2E"/>
    <w:pPr>
      <w:jc w:val="left"/>
      <w:outlineLvl w:val="9"/>
    </w:pPr>
    <w:rPr>
      <w:lang w:eastAsia="es-MX"/>
    </w:rPr>
  </w:style>
  <w:style w:type="paragraph" w:styleId="TDC1">
    <w:name w:val="toc 1"/>
    <w:basedOn w:val="Normal"/>
    <w:next w:val="Normal"/>
    <w:autoRedefine/>
    <w:uiPriority w:val="39"/>
    <w:unhideWhenUsed/>
    <w:qFormat/>
    <w:rsid w:val="00A23A2E"/>
    <w:pPr>
      <w:spacing w:after="100"/>
    </w:pPr>
  </w:style>
  <w:style w:type="paragraph" w:styleId="TDC2">
    <w:name w:val="toc 2"/>
    <w:basedOn w:val="Normal"/>
    <w:next w:val="Normal"/>
    <w:autoRedefine/>
    <w:uiPriority w:val="39"/>
    <w:unhideWhenUsed/>
    <w:qFormat/>
    <w:rsid w:val="00A23A2E"/>
    <w:pPr>
      <w:spacing w:after="100"/>
      <w:ind w:left="220"/>
    </w:pPr>
  </w:style>
  <w:style w:type="character" w:styleId="Hipervnculo">
    <w:name w:val="Hyperlink"/>
    <w:basedOn w:val="Fuentedeprrafopredeter"/>
    <w:uiPriority w:val="99"/>
    <w:unhideWhenUsed/>
    <w:rsid w:val="00A23A2E"/>
    <w:rPr>
      <w:color w:val="0000FF" w:themeColor="hyperlink"/>
      <w:u w:val="single"/>
    </w:rPr>
  </w:style>
  <w:style w:type="paragraph" w:styleId="Subttulo">
    <w:name w:val="Subtitle"/>
    <w:basedOn w:val="Normal"/>
    <w:next w:val="Normal"/>
    <w:link w:val="SubttuloCar"/>
    <w:uiPriority w:val="11"/>
    <w:qFormat/>
    <w:rsid w:val="00E8414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E8414F"/>
    <w:rPr>
      <w:rFonts w:asciiTheme="majorHAnsi" w:eastAsiaTheme="majorEastAsia" w:hAnsiTheme="majorHAnsi" w:cstheme="majorBidi"/>
      <w:i/>
      <w:iCs/>
      <w:color w:val="4F81BD" w:themeColor="accent1"/>
      <w:spacing w:val="15"/>
      <w:sz w:val="24"/>
      <w:szCs w:val="24"/>
    </w:rPr>
  </w:style>
  <w:style w:type="paragraph" w:styleId="TDC3">
    <w:name w:val="toc 3"/>
    <w:basedOn w:val="Normal"/>
    <w:next w:val="Normal"/>
    <w:autoRedefine/>
    <w:uiPriority w:val="39"/>
    <w:unhideWhenUsed/>
    <w:qFormat/>
    <w:rsid w:val="00E8414F"/>
    <w:pPr>
      <w:spacing w:after="100"/>
      <w:ind w:left="440"/>
      <w:jc w:val="left"/>
    </w:pPr>
    <w:rPr>
      <w:rFonts w:eastAsiaTheme="minorEastAsia"/>
      <w:lang w:eastAsia="es-MX"/>
    </w:rPr>
  </w:style>
  <w:style w:type="paragraph" w:styleId="Encabezado">
    <w:name w:val="header"/>
    <w:basedOn w:val="Normal"/>
    <w:link w:val="EncabezadoCar"/>
    <w:uiPriority w:val="99"/>
    <w:unhideWhenUsed/>
    <w:rsid w:val="009B62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62AD"/>
  </w:style>
  <w:style w:type="paragraph" w:styleId="Piedepgina">
    <w:name w:val="footer"/>
    <w:basedOn w:val="Normal"/>
    <w:link w:val="PiedepginaCar"/>
    <w:uiPriority w:val="99"/>
    <w:unhideWhenUsed/>
    <w:rsid w:val="009B62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62AD"/>
  </w:style>
  <w:style w:type="character" w:customStyle="1" w:styleId="Ttulo3Car">
    <w:name w:val="Título 3 Car"/>
    <w:basedOn w:val="Fuentedeprrafopredeter"/>
    <w:link w:val="Ttulo3"/>
    <w:uiPriority w:val="9"/>
    <w:rsid w:val="00901491"/>
    <w:rPr>
      <w:rFonts w:asciiTheme="majorHAnsi" w:eastAsiaTheme="majorEastAsia" w:hAnsiTheme="majorHAnsi" w:cstheme="majorBidi"/>
      <w:b/>
      <w:bCs/>
      <w:i/>
      <w:color w:val="4F81BD" w:themeColor="accent1"/>
      <w:sz w:val="24"/>
    </w:rPr>
  </w:style>
  <w:style w:type="paragraph" w:styleId="Epgrafe">
    <w:name w:val="caption"/>
    <w:basedOn w:val="Normal"/>
    <w:next w:val="Normal"/>
    <w:uiPriority w:val="35"/>
    <w:unhideWhenUsed/>
    <w:qFormat/>
    <w:rsid w:val="00D04D50"/>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CB2357"/>
    <w:pPr>
      <w:spacing w:after="0"/>
      <w:ind w:left="440" w:hanging="440"/>
      <w:jc w:val="left"/>
    </w:pPr>
    <w:rPr>
      <w:caps/>
      <w:sz w:val="20"/>
      <w:szCs w:val="20"/>
    </w:rPr>
  </w:style>
  <w:style w:type="paragraph" w:styleId="Ttulo">
    <w:name w:val="Title"/>
    <w:basedOn w:val="Normal"/>
    <w:next w:val="Normal"/>
    <w:link w:val="TtuloCar"/>
    <w:uiPriority w:val="10"/>
    <w:qFormat/>
    <w:rsid w:val="001561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15619C"/>
    <w:rPr>
      <w:rFonts w:asciiTheme="majorHAnsi" w:eastAsiaTheme="majorEastAsia" w:hAnsiTheme="majorHAnsi" w:cstheme="majorBidi"/>
      <w:color w:val="17365D" w:themeColor="text2" w:themeShade="BF"/>
      <w:spacing w:val="5"/>
      <w:kern w:val="28"/>
      <w:sz w:val="52"/>
      <w:szCs w:val="52"/>
    </w:rPr>
  </w:style>
  <w:style w:type="character" w:customStyle="1" w:styleId="Ttulo4Car">
    <w:name w:val="Título 4 Car"/>
    <w:basedOn w:val="Fuentedeprrafopredeter"/>
    <w:link w:val="Ttulo4"/>
    <w:uiPriority w:val="9"/>
    <w:rsid w:val="00CE2B62"/>
    <w:rPr>
      <w:rFonts w:asciiTheme="majorHAnsi" w:eastAsiaTheme="majorEastAsia" w:hAnsiTheme="majorHAnsi" w:cstheme="majorBidi"/>
      <w:b/>
      <w:bCs/>
      <w:iCs/>
      <w:color w:val="365F91" w:themeColor="accent1" w:themeShade="BF"/>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2E8"/>
    <w:pPr>
      <w:jc w:val="both"/>
    </w:pPr>
  </w:style>
  <w:style w:type="paragraph" w:styleId="Ttulo1">
    <w:name w:val="heading 1"/>
    <w:basedOn w:val="Normal"/>
    <w:next w:val="Normal"/>
    <w:link w:val="Ttulo1Car"/>
    <w:uiPriority w:val="9"/>
    <w:qFormat/>
    <w:rsid w:val="00D57880"/>
    <w:pPr>
      <w:keepNext/>
      <w:keepLines/>
      <w:numPr>
        <w:numId w:val="20"/>
      </w:numPr>
      <w:spacing w:before="480" w:after="0"/>
      <w:ind w:left="2625" w:hanging="357"/>
      <w:jc w:val="center"/>
      <w:outlineLvl w:val="0"/>
    </w:pPr>
    <w:rPr>
      <w:rFonts w:asciiTheme="majorHAnsi" w:eastAsiaTheme="majorEastAsia" w:hAnsiTheme="majorHAnsi" w:cstheme="majorBidi"/>
      <w:b/>
      <w:bCs/>
      <w:color w:val="365F91" w:themeColor="accent1" w:themeShade="BF"/>
      <w:sz w:val="36"/>
      <w:szCs w:val="28"/>
    </w:rPr>
  </w:style>
  <w:style w:type="paragraph" w:styleId="Ttulo2">
    <w:name w:val="heading 2"/>
    <w:basedOn w:val="Normal"/>
    <w:next w:val="Normal"/>
    <w:link w:val="Ttulo2Car"/>
    <w:autoRedefine/>
    <w:uiPriority w:val="9"/>
    <w:unhideWhenUsed/>
    <w:qFormat/>
    <w:rsid w:val="009014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901491"/>
    <w:pPr>
      <w:keepNext/>
      <w:keepLines/>
      <w:spacing w:before="200" w:after="0"/>
      <w:outlineLvl w:val="2"/>
    </w:pPr>
    <w:rPr>
      <w:rFonts w:asciiTheme="majorHAnsi" w:eastAsiaTheme="majorEastAsia" w:hAnsiTheme="majorHAnsi" w:cstheme="majorBidi"/>
      <w:b/>
      <w:bCs/>
      <w:i/>
      <w:color w:val="4F81BD" w:themeColor="accent1"/>
      <w:sz w:val="24"/>
    </w:rPr>
  </w:style>
  <w:style w:type="paragraph" w:styleId="Ttulo4">
    <w:name w:val="heading 4"/>
    <w:basedOn w:val="Normal"/>
    <w:next w:val="Normal"/>
    <w:link w:val="Ttulo4Car"/>
    <w:uiPriority w:val="9"/>
    <w:unhideWhenUsed/>
    <w:qFormat/>
    <w:rsid w:val="00CE2B62"/>
    <w:pPr>
      <w:keepNext/>
      <w:keepLines/>
      <w:spacing w:before="200" w:after="0"/>
      <w:outlineLvl w:val="3"/>
    </w:pPr>
    <w:rPr>
      <w:rFonts w:asciiTheme="majorHAnsi" w:eastAsiaTheme="majorEastAsia" w:hAnsiTheme="majorHAnsi" w:cstheme="majorBidi"/>
      <w:b/>
      <w:bCs/>
      <w:iCs/>
      <w:color w:val="365F91" w:themeColor="accent1" w:themeShade="BF"/>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34943"/>
    <w:pPr>
      <w:ind w:left="720"/>
      <w:contextualSpacing/>
    </w:pPr>
  </w:style>
  <w:style w:type="paragraph" w:styleId="Textodeglobo">
    <w:name w:val="Balloon Text"/>
    <w:basedOn w:val="Normal"/>
    <w:link w:val="TextodegloboCar"/>
    <w:uiPriority w:val="99"/>
    <w:semiHidden/>
    <w:unhideWhenUsed/>
    <w:rsid w:val="00F0319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3194"/>
    <w:rPr>
      <w:rFonts w:ascii="Tahoma" w:hAnsi="Tahoma" w:cs="Tahoma"/>
      <w:sz w:val="16"/>
      <w:szCs w:val="16"/>
    </w:rPr>
  </w:style>
  <w:style w:type="table" w:styleId="Tablaconcuadrcula">
    <w:name w:val="Table Grid"/>
    <w:basedOn w:val="Tablanormal"/>
    <w:uiPriority w:val="59"/>
    <w:rsid w:val="005858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famb">
    <w:name w:val="textoinfamb"/>
    <w:basedOn w:val="Normal"/>
    <w:rsid w:val="00471352"/>
    <w:pPr>
      <w:spacing w:after="0" w:line="360" w:lineRule="auto"/>
    </w:pPr>
    <w:rPr>
      <w:rFonts w:ascii="Arial Narrow" w:eastAsia="Times New Roman" w:hAnsi="Arial Narrow" w:cs="Times New Roman"/>
      <w:sz w:val="24"/>
      <w:szCs w:val="24"/>
      <w:lang w:val="es-ES" w:eastAsia="es-ES"/>
    </w:rPr>
  </w:style>
  <w:style w:type="character" w:customStyle="1" w:styleId="Ttulo1Car">
    <w:name w:val="Título 1 Car"/>
    <w:basedOn w:val="Fuentedeprrafopredeter"/>
    <w:link w:val="Ttulo1"/>
    <w:uiPriority w:val="9"/>
    <w:rsid w:val="00D57880"/>
    <w:rPr>
      <w:rFonts w:asciiTheme="majorHAnsi" w:eastAsiaTheme="majorEastAsia" w:hAnsiTheme="majorHAnsi" w:cstheme="majorBidi"/>
      <w:b/>
      <w:bCs/>
      <w:color w:val="365F91" w:themeColor="accent1" w:themeShade="BF"/>
      <w:sz w:val="36"/>
      <w:szCs w:val="28"/>
    </w:rPr>
  </w:style>
  <w:style w:type="character" w:customStyle="1" w:styleId="Ttulo2Car">
    <w:name w:val="Título 2 Car"/>
    <w:basedOn w:val="Fuentedeprrafopredeter"/>
    <w:link w:val="Ttulo2"/>
    <w:uiPriority w:val="9"/>
    <w:rsid w:val="00901491"/>
    <w:rPr>
      <w:rFonts w:asciiTheme="majorHAnsi" w:eastAsiaTheme="majorEastAsia" w:hAnsiTheme="majorHAnsi" w:cstheme="majorBidi"/>
      <w:b/>
      <w:bCs/>
      <w:color w:val="4F81BD" w:themeColor="accent1"/>
      <w:sz w:val="26"/>
      <w:szCs w:val="26"/>
    </w:rPr>
  </w:style>
  <w:style w:type="paragraph" w:styleId="TtulodeTDC">
    <w:name w:val="TOC Heading"/>
    <w:basedOn w:val="Ttulo1"/>
    <w:next w:val="Normal"/>
    <w:uiPriority w:val="39"/>
    <w:unhideWhenUsed/>
    <w:qFormat/>
    <w:rsid w:val="00A23A2E"/>
    <w:pPr>
      <w:jc w:val="left"/>
      <w:outlineLvl w:val="9"/>
    </w:pPr>
    <w:rPr>
      <w:lang w:eastAsia="es-MX"/>
    </w:rPr>
  </w:style>
  <w:style w:type="paragraph" w:styleId="TDC1">
    <w:name w:val="toc 1"/>
    <w:basedOn w:val="Normal"/>
    <w:next w:val="Normal"/>
    <w:autoRedefine/>
    <w:uiPriority w:val="39"/>
    <w:unhideWhenUsed/>
    <w:qFormat/>
    <w:rsid w:val="00A23A2E"/>
    <w:pPr>
      <w:spacing w:after="100"/>
    </w:pPr>
  </w:style>
  <w:style w:type="paragraph" w:styleId="TDC2">
    <w:name w:val="toc 2"/>
    <w:basedOn w:val="Normal"/>
    <w:next w:val="Normal"/>
    <w:autoRedefine/>
    <w:uiPriority w:val="39"/>
    <w:unhideWhenUsed/>
    <w:qFormat/>
    <w:rsid w:val="00A23A2E"/>
    <w:pPr>
      <w:spacing w:after="100"/>
      <w:ind w:left="220"/>
    </w:pPr>
  </w:style>
  <w:style w:type="character" w:styleId="Hipervnculo">
    <w:name w:val="Hyperlink"/>
    <w:basedOn w:val="Fuentedeprrafopredeter"/>
    <w:uiPriority w:val="99"/>
    <w:unhideWhenUsed/>
    <w:rsid w:val="00A23A2E"/>
    <w:rPr>
      <w:color w:val="0000FF" w:themeColor="hyperlink"/>
      <w:u w:val="single"/>
    </w:rPr>
  </w:style>
  <w:style w:type="paragraph" w:styleId="Subttulo">
    <w:name w:val="Subtitle"/>
    <w:basedOn w:val="Normal"/>
    <w:next w:val="Normal"/>
    <w:link w:val="SubttuloCar"/>
    <w:uiPriority w:val="11"/>
    <w:qFormat/>
    <w:rsid w:val="00E8414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E8414F"/>
    <w:rPr>
      <w:rFonts w:asciiTheme="majorHAnsi" w:eastAsiaTheme="majorEastAsia" w:hAnsiTheme="majorHAnsi" w:cstheme="majorBidi"/>
      <w:i/>
      <w:iCs/>
      <w:color w:val="4F81BD" w:themeColor="accent1"/>
      <w:spacing w:val="15"/>
      <w:sz w:val="24"/>
      <w:szCs w:val="24"/>
    </w:rPr>
  </w:style>
  <w:style w:type="paragraph" w:styleId="TDC3">
    <w:name w:val="toc 3"/>
    <w:basedOn w:val="Normal"/>
    <w:next w:val="Normal"/>
    <w:autoRedefine/>
    <w:uiPriority w:val="39"/>
    <w:unhideWhenUsed/>
    <w:qFormat/>
    <w:rsid w:val="00E8414F"/>
    <w:pPr>
      <w:spacing w:after="100"/>
      <w:ind w:left="440"/>
      <w:jc w:val="left"/>
    </w:pPr>
    <w:rPr>
      <w:rFonts w:eastAsiaTheme="minorEastAsia"/>
      <w:lang w:eastAsia="es-MX"/>
    </w:rPr>
  </w:style>
  <w:style w:type="paragraph" w:styleId="Encabezado">
    <w:name w:val="header"/>
    <w:basedOn w:val="Normal"/>
    <w:link w:val="EncabezadoCar"/>
    <w:uiPriority w:val="99"/>
    <w:unhideWhenUsed/>
    <w:rsid w:val="009B62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62AD"/>
  </w:style>
  <w:style w:type="paragraph" w:styleId="Piedepgina">
    <w:name w:val="footer"/>
    <w:basedOn w:val="Normal"/>
    <w:link w:val="PiedepginaCar"/>
    <w:uiPriority w:val="99"/>
    <w:unhideWhenUsed/>
    <w:rsid w:val="009B62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62AD"/>
  </w:style>
  <w:style w:type="character" w:customStyle="1" w:styleId="Ttulo3Car">
    <w:name w:val="Título 3 Car"/>
    <w:basedOn w:val="Fuentedeprrafopredeter"/>
    <w:link w:val="Ttulo3"/>
    <w:uiPriority w:val="9"/>
    <w:rsid w:val="00901491"/>
    <w:rPr>
      <w:rFonts w:asciiTheme="majorHAnsi" w:eastAsiaTheme="majorEastAsia" w:hAnsiTheme="majorHAnsi" w:cstheme="majorBidi"/>
      <w:b/>
      <w:bCs/>
      <w:i/>
      <w:color w:val="4F81BD" w:themeColor="accent1"/>
      <w:sz w:val="24"/>
    </w:rPr>
  </w:style>
  <w:style w:type="paragraph" w:styleId="Epgrafe">
    <w:name w:val="caption"/>
    <w:basedOn w:val="Normal"/>
    <w:next w:val="Normal"/>
    <w:uiPriority w:val="35"/>
    <w:unhideWhenUsed/>
    <w:qFormat/>
    <w:rsid w:val="00D04D50"/>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CB2357"/>
    <w:pPr>
      <w:spacing w:after="0"/>
      <w:ind w:left="440" w:hanging="440"/>
      <w:jc w:val="left"/>
    </w:pPr>
    <w:rPr>
      <w:caps/>
      <w:sz w:val="20"/>
      <w:szCs w:val="20"/>
    </w:rPr>
  </w:style>
  <w:style w:type="paragraph" w:styleId="Ttulo">
    <w:name w:val="Title"/>
    <w:basedOn w:val="Normal"/>
    <w:next w:val="Normal"/>
    <w:link w:val="TtuloCar"/>
    <w:uiPriority w:val="10"/>
    <w:qFormat/>
    <w:rsid w:val="001561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15619C"/>
    <w:rPr>
      <w:rFonts w:asciiTheme="majorHAnsi" w:eastAsiaTheme="majorEastAsia" w:hAnsiTheme="majorHAnsi" w:cstheme="majorBidi"/>
      <w:color w:val="17365D" w:themeColor="text2" w:themeShade="BF"/>
      <w:spacing w:val="5"/>
      <w:kern w:val="28"/>
      <w:sz w:val="52"/>
      <w:szCs w:val="52"/>
    </w:rPr>
  </w:style>
  <w:style w:type="character" w:customStyle="1" w:styleId="Ttulo4Car">
    <w:name w:val="Título 4 Car"/>
    <w:basedOn w:val="Fuentedeprrafopredeter"/>
    <w:link w:val="Ttulo4"/>
    <w:uiPriority w:val="9"/>
    <w:rsid w:val="00CE2B62"/>
    <w:rPr>
      <w:rFonts w:asciiTheme="majorHAnsi" w:eastAsiaTheme="majorEastAsia" w:hAnsiTheme="majorHAnsi" w:cstheme="majorBidi"/>
      <w:b/>
      <w:bCs/>
      <w:iCs/>
      <w:color w:val="365F91" w:themeColor="accent1" w:themeShade="BF"/>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65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0.jpe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footer" Target="footer1.xml"/><Relationship Id="rId47" Type="http://schemas.openxmlformats.org/officeDocument/2006/relationships/image" Target="media/image36.jpeg"/><Relationship Id="rId50" Type="http://schemas.openxmlformats.org/officeDocument/2006/relationships/image" Target="media/image39.png"/><Relationship Id="rId55" Type="http://schemas.openxmlformats.org/officeDocument/2006/relationships/image" Target="media/image44.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2.png"/><Relationship Id="rId54" Type="http://schemas.openxmlformats.org/officeDocument/2006/relationships/image" Target="media/image43.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38.jpeg"/><Relationship Id="rId57" Type="http://schemas.openxmlformats.org/officeDocument/2006/relationships/image" Target="media/image46.jpeg"/><Relationship Id="rId61"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2.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0.png"/><Relationship Id="rId35" Type="http://schemas.openxmlformats.org/officeDocument/2006/relationships/image" Target="media/image26.png"/><Relationship Id="rId43" Type="http://schemas.openxmlformats.org/officeDocument/2006/relationships/footer" Target="footer2.xml"/><Relationship Id="rId48" Type="http://schemas.openxmlformats.org/officeDocument/2006/relationships/image" Target="media/image37.jpeg"/><Relationship Id="rId56" Type="http://schemas.openxmlformats.org/officeDocument/2006/relationships/image" Target="media/image45.jpeg"/><Relationship Id="rId8" Type="http://schemas.openxmlformats.org/officeDocument/2006/relationships/endnotes" Target="endnotes.xml"/><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5.png"/><Relationship Id="rId59" Type="http://schemas.openxmlformats.org/officeDocument/2006/relationships/image" Target="media/image4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MarcadorDePosición1</b:Tag>
    <b:SourceType>Book</b:SourceType>
    <b:Guid>{75443883-1F98-4C42-8EB0-2FCC1668AD8D}</b:Guid>
    <b:RefOrder>1</b:RefOrder>
  </b:Source>
</b:Sources>
</file>

<file path=customXml/itemProps1.xml><?xml version="1.0" encoding="utf-8"?>
<ds:datastoreItem xmlns:ds="http://schemas.openxmlformats.org/officeDocument/2006/customXml" ds:itemID="{6448A2BC-3258-4244-89D7-819A33B1B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17430</Words>
  <Characters>95868</Characters>
  <Application>Microsoft Office Word</Application>
  <DocSecurity>0</DocSecurity>
  <Lines>798</Lines>
  <Paragraphs>226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Guillermo</dc:creator>
  <cp:lastModifiedBy>Guillermo</cp:lastModifiedBy>
  <cp:revision>4</cp:revision>
  <cp:lastPrinted>2014-02-04T21:41:00Z</cp:lastPrinted>
  <dcterms:created xsi:type="dcterms:W3CDTF">2014-02-04T21:40:00Z</dcterms:created>
  <dcterms:modified xsi:type="dcterms:W3CDTF">2014-02-04T21:44:00Z</dcterms:modified>
</cp:coreProperties>
</file>