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E" w:rsidRPr="00271F98" w:rsidRDefault="001A53CE" w:rsidP="001A53CE">
      <w:pPr>
        <w:pStyle w:val="ListParagraph1"/>
        <w:keepLines w:val="0"/>
        <w:numPr>
          <w:ilvl w:val="0"/>
          <w:numId w:val="4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SOLUCION</w:t>
      </w:r>
      <w:bookmarkStart w:id="0" w:name="_GoBack"/>
      <w:bookmarkEnd w:id="0"/>
    </w:p>
    <w:p w:rsidR="001A53CE" w:rsidRPr="0018124E" w:rsidRDefault="001A53CE" w:rsidP="001A53CE">
      <w:pPr>
        <w:keepLines w:val="0"/>
        <w:spacing w:after="200" w:line="276" w:lineRule="auto"/>
        <w:ind w:firstLine="360"/>
        <w:jc w:val="left"/>
        <w:rPr>
          <w:rFonts w:eastAsia="Times New Roman" w:cs="Arial"/>
          <w:b/>
          <w:szCs w:val="24"/>
          <w:lang w:val="es-MX" w:eastAsia="en-US"/>
        </w:rPr>
      </w:pPr>
      <w:r w:rsidRPr="0018124E">
        <w:rPr>
          <w:rFonts w:eastAsia="Times New Roman" w:cs="Arial"/>
          <w:b/>
          <w:szCs w:val="24"/>
          <w:lang w:val="es-MX" w:eastAsia="en-US"/>
        </w:rPr>
        <w:t>6.1 Toma de decisión</w:t>
      </w:r>
    </w:p>
    <w:p w:rsidR="001A53CE" w:rsidRPr="00271F98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Para poder concluir o encontrar la solución conveniente para el caso en cuestión, es necesario tomar en cuenta los puntos cruciales de las bolsas, es decir:</w:t>
      </w:r>
    </w:p>
    <w:p w:rsidR="001A53CE" w:rsidRPr="00271F98" w:rsidRDefault="001A53CE" w:rsidP="001A53CE">
      <w:pPr>
        <w:keepLines w:val="0"/>
        <w:numPr>
          <w:ilvl w:val="0"/>
          <w:numId w:val="1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Tener a tiempo las bolsas</w:t>
      </w:r>
    </w:p>
    <w:p w:rsidR="001A53CE" w:rsidRPr="00271F98" w:rsidRDefault="001A53CE" w:rsidP="001A53CE">
      <w:pPr>
        <w:keepLines w:val="0"/>
        <w:numPr>
          <w:ilvl w:val="0"/>
          <w:numId w:val="1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Que cuenten con la calidad o resistencia en el sellado</w:t>
      </w:r>
    </w:p>
    <w:p w:rsidR="001A53CE" w:rsidRPr="00271F98" w:rsidRDefault="001A53CE" w:rsidP="001A53CE">
      <w:pPr>
        <w:keepLines w:val="0"/>
        <w:numPr>
          <w:ilvl w:val="0"/>
          <w:numId w:val="1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Sea económicamente posible</w:t>
      </w:r>
    </w:p>
    <w:p w:rsidR="001A53CE" w:rsidRPr="00271F98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</w:p>
    <w:p w:rsidR="001A53CE" w:rsidRPr="00271F98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Para esto se verán los cuadros realizados en la unidad anterior para hacer más sencil</w:t>
      </w:r>
      <w:r>
        <w:rPr>
          <w:rFonts w:eastAsia="Times New Roman" w:cs="Arial"/>
          <w:szCs w:val="24"/>
          <w:lang w:val="es-MX" w:eastAsia="en-US"/>
        </w:rPr>
        <w:t>la la decisión</w:t>
      </w:r>
      <w:r w:rsidRPr="00271F98">
        <w:rPr>
          <w:rFonts w:eastAsia="Times New Roman" w:cs="Arial"/>
          <w:szCs w:val="24"/>
          <w:lang w:val="es-MX" w:eastAsia="en-US"/>
        </w:rPr>
        <w:t>.</w:t>
      </w:r>
    </w:p>
    <w:p w:rsidR="001A53CE" w:rsidRPr="00685CB4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Pr="00271F98" w:rsidRDefault="001A53CE" w:rsidP="001A53CE">
      <w:pPr>
        <w:keepLines w:val="0"/>
        <w:spacing w:after="200" w:line="276" w:lineRule="auto"/>
        <w:ind w:firstLine="708"/>
        <w:jc w:val="left"/>
        <w:rPr>
          <w:rFonts w:eastAsia="Times New Roman" w:cs="Arial"/>
          <w:b/>
          <w:szCs w:val="24"/>
          <w:lang w:val="es-MX" w:eastAsia="en-US"/>
        </w:rPr>
      </w:pPr>
      <w:r>
        <w:rPr>
          <w:rFonts w:eastAsia="Times New Roman" w:cs="Arial"/>
          <w:b/>
          <w:szCs w:val="24"/>
          <w:lang w:val="es-MX" w:eastAsia="en-US"/>
        </w:rPr>
        <w:t xml:space="preserve">6.1.1 </w:t>
      </w:r>
      <w:r w:rsidRPr="00271F98">
        <w:rPr>
          <w:rFonts w:eastAsia="Times New Roman" w:cs="Arial"/>
          <w:b/>
          <w:szCs w:val="24"/>
          <w:lang w:val="es-MX" w:eastAsia="en-US"/>
        </w:rPr>
        <w:t>Tiempo:</w:t>
      </w:r>
    </w:p>
    <w:tbl>
      <w:tblPr>
        <w:tblW w:w="89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082"/>
        <w:gridCol w:w="2219"/>
        <w:gridCol w:w="2692"/>
      </w:tblGrid>
      <w:tr w:rsidR="001A53CE" w:rsidRPr="007139B2" w:rsidTr="00883E86">
        <w:trPr>
          <w:trHeight w:val="104"/>
        </w:trPr>
        <w:tc>
          <w:tcPr>
            <w:tcW w:w="40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Opción</w:t>
            </w:r>
          </w:p>
        </w:tc>
        <w:tc>
          <w:tcPr>
            <w:tcW w:w="22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Calificación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Factor Riesgo</w:t>
            </w:r>
          </w:p>
        </w:tc>
      </w:tr>
      <w:tr w:rsidR="001A53CE" w:rsidRPr="007139B2" w:rsidTr="00883E86">
        <w:trPr>
          <w:trHeight w:val="162"/>
        </w:trPr>
        <w:tc>
          <w:tcPr>
            <w:tcW w:w="4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Bolsas comerciales</w:t>
            </w:r>
          </w:p>
        </w:tc>
        <w:tc>
          <w:tcPr>
            <w:tcW w:w="2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4</w:t>
            </w:r>
          </w:p>
        </w:tc>
      </w:tr>
      <w:tr w:rsidR="001A53CE" w:rsidRPr="007139B2" w:rsidTr="00883E86">
        <w:trPr>
          <w:trHeight w:val="328"/>
        </w:trPr>
        <w:tc>
          <w:tcPr>
            <w:tcW w:w="4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Bolsas con medidas especiales</w:t>
            </w:r>
          </w:p>
        </w:tc>
        <w:tc>
          <w:tcPr>
            <w:tcW w:w="2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5</w:t>
            </w:r>
          </w:p>
        </w:tc>
      </w:tr>
      <w:tr w:rsidR="001A53CE" w:rsidRPr="007139B2" w:rsidTr="00883E86">
        <w:trPr>
          <w:trHeight w:val="319"/>
        </w:trPr>
        <w:tc>
          <w:tcPr>
            <w:tcW w:w="4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Máquina bolseadora industrial</w:t>
            </w:r>
          </w:p>
        </w:tc>
        <w:tc>
          <w:tcPr>
            <w:tcW w:w="2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3</w:t>
            </w:r>
          </w:p>
        </w:tc>
      </w:tr>
      <w:tr w:rsidR="001A53CE" w:rsidRPr="007139B2" w:rsidTr="00883E86">
        <w:trPr>
          <w:trHeight w:val="215"/>
        </w:trPr>
        <w:tc>
          <w:tcPr>
            <w:tcW w:w="4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Capacitar Personal</w:t>
            </w:r>
          </w:p>
        </w:tc>
        <w:tc>
          <w:tcPr>
            <w:tcW w:w="2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</w:tr>
      <w:tr w:rsidR="001A53CE" w:rsidRPr="007139B2" w:rsidTr="00883E86">
        <w:trPr>
          <w:trHeight w:val="274"/>
        </w:trPr>
        <w:tc>
          <w:tcPr>
            <w:tcW w:w="4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Máquina bolseadora personalizada</w:t>
            </w:r>
          </w:p>
        </w:tc>
        <w:tc>
          <w:tcPr>
            <w:tcW w:w="2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2</w:t>
            </w:r>
          </w:p>
        </w:tc>
      </w:tr>
    </w:tbl>
    <w:p w:rsidR="001A53CE" w:rsidRPr="00B507AD" w:rsidRDefault="001A53CE" w:rsidP="001A53CE">
      <w:pPr>
        <w:keepLines w:val="0"/>
        <w:spacing w:after="200" w:line="276" w:lineRule="auto"/>
        <w:jc w:val="center"/>
        <w:rPr>
          <w:rFonts w:eastAsia="Times New Roman" w:cs="Arial"/>
          <w:sz w:val="20"/>
          <w:szCs w:val="24"/>
          <w:lang w:val="es-MX" w:eastAsia="en-US"/>
        </w:rPr>
      </w:pPr>
      <w:r w:rsidRPr="00B507AD">
        <w:rPr>
          <w:rFonts w:eastAsia="Times New Roman" w:cs="Arial"/>
          <w:sz w:val="20"/>
          <w:szCs w:val="24"/>
          <w:lang w:val="es-MX" w:eastAsia="en-US"/>
        </w:rPr>
        <w:t>Tabla 7</w:t>
      </w:r>
      <w:r>
        <w:rPr>
          <w:rFonts w:eastAsia="Times New Roman" w:cs="Arial"/>
          <w:sz w:val="20"/>
          <w:szCs w:val="24"/>
          <w:lang w:val="es-MX" w:eastAsia="en-US"/>
        </w:rPr>
        <w:t>3</w:t>
      </w:r>
      <w:r w:rsidRPr="00B507AD">
        <w:rPr>
          <w:rFonts w:eastAsia="Times New Roman" w:cs="Arial"/>
          <w:sz w:val="20"/>
          <w:szCs w:val="24"/>
          <w:lang w:val="es-MX" w:eastAsia="en-US"/>
        </w:rPr>
        <w:t>. Tabla de calificación de tiempo en el momento necesario y factor de riesgo</w:t>
      </w:r>
    </w:p>
    <w:p w:rsidR="001A53CE" w:rsidRPr="00271F98" w:rsidRDefault="001A53CE" w:rsidP="001A53CE">
      <w:pPr>
        <w:keepLines w:val="0"/>
        <w:spacing w:after="200" w:line="276" w:lineRule="auto"/>
        <w:jc w:val="center"/>
        <w:rPr>
          <w:rFonts w:eastAsia="Times New Roman" w:cs="Arial"/>
          <w:szCs w:val="24"/>
          <w:lang w:val="es-MX" w:eastAsia="en-US"/>
        </w:rPr>
      </w:pPr>
    </w:p>
    <w:p w:rsidR="001A53CE" w:rsidRPr="00271F98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Como se puede ver en el cuadro,  se encuentran las cinco opciones, cada una con una calificación  en general y otra como factor de riesgo. Siendo el 1 como la mejor calificación y 5 como la peor.</w:t>
      </w:r>
    </w:p>
    <w:p w:rsidR="001A53CE" w:rsidRPr="00271F98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La calificación se refiere a si la opción cumple con tener las bolsas en el momento necesario, y dado a que tanto las bolsas de pedido como las producidas cumplen con estar a tiempo, las 5 opciones cumplen y tienen la misma calificación.</w:t>
      </w: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lastRenderedPageBreak/>
        <w:t>Lo que se refiere al factor de riesgo implica que tan peligroso o posible es que lleguen a faltar bolsas en un momento dado, por lo que, este aspecto se puede calificar basado en el  factor de riesgo, quedando en este orden las alternativas:</w:t>
      </w:r>
    </w:p>
    <w:p w:rsidR="001A53CE" w:rsidRPr="00271F98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</w:p>
    <w:p w:rsidR="001A53CE" w:rsidRPr="007139B2" w:rsidRDefault="001A53CE" w:rsidP="001A53CE">
      <w:pPr>
        <w:keepLines w:val="0"/>
        <w:numPr>
          <w:ilvl w:val="0"/>
          <w:numId w:val="2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7139B2">
        <w:rPr>
          <w:rFonts w:eastAsia="Times New Roman" w:cs="Arial"/>
          <w:szCs w:val="24"/>
          <w:lang w:val="es-MX" w:eastAsia="en-US"/>
        </w:rPr>
        <w:t>Capacitar personal</w:t>
      </w:r>
    </w:p>
    <w:p w:rsidR="001A53CE" w:rsidRPr="00271F98" w:rsidRDefault="001A53CE" w:rsidP="001A53CE">
      <w:pPr>
        <w:keepLines w:val="0"/>
        <w:numPr>
          <w:ilvl w:val="0"/>
          <w:numId w:val="2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Máquina</w:t>
      </w:r>
      <w:r w:rsidRPr="00271F98">
        <w:rPr>
          <w:rFonts w:eastAsia="Times New Roman" w:cs="Arial"/>
          <w:szCs w:val="24"/>
          <w:lang w:val="es-MX" w:eastAsia="en-US"/>
        </w:rPr>
        <w:t xml:space="preserve"> bolseadora personalizada</w:t>
      </w:r>
    </w:p>
    <w:p w:rsidR="001A53CE" w:rsidRPr="00271F98" w:rsidRDefault="001A53CE" w:rsidP="001A53CE">
      <w:pPr>
        <w:keepLines w:val="0"/>
        <w:numPr>
          <w:ilvl w:val="0"/>
          <w:numId w:val="2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Máquina</w:t>
      </w:r>
      <w:r w:rsidRPr="00271F98">
        <w:rPr>
          <w:rFonts w:eastAsia="Times New Roman" w:cs="Arial"/>
          <w:szCs w:val="24"/>
          <w:lang w:val="es-MX" w:eastAsia="en-US"/>
        </w:rPr>
        <w:t xml:space="preserve"> bolseadora industrial</w:t>
      </w:r>
    </w:p>
    <w:p w:rsidR="001A53CE" w:rsidRPr="00271F98" w:rsidRDefault="001A53CE" w:rsidP="001A53CE">
      <w:pPr>
        <w:keepLines w:val="0"/>
        <w:numPr>
          <w:ilvl w:val="0"/>
          <w:numId w:val="2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Bolsas comerciales</w:t>
      </w:r>
    </w:p>
    <w:p w:rsidR="001A53CE" w:rsidRPr="00271F98" w:rsidRDefault="001A53CE" w:rsidP="001A53CE">
      <w:pPr>
        <w:keepLines w:val="0"/>
        <w:numPr>
          <w:ilvl w:val="0"/>
          <w:numId w:val="2"/>
        </w:numPr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  <w:r w:rsidRPr="00271F98">
        <w:rPr>
          <w:rFonts w:eastAsia="Times New Roman" w:cs="Arial"/>
          <w:szCs w:val="24"/>
          <w:lang w:val="es-MX" w:eastAsia="en-US"/>
        </w:rPr>
        <w:t>Bolsas con medidas especiales</w:t>
      </w:r>
    </w:p>
    <w:p w:rsidR="001A53CE" w:rsidRPr="0018124E" w:rsidRDefault="001A53CE" w:rsidP="001A53CE">
      <w:pPr>
        <w:keepLines w:val="0"/>
        <w:spacing w:after="200" w:line="276" w:lineRule="auto"/>
        <w:ind w:left="757"/>
        <w:jc w:val="left"/>
        <w:rPr>
          <w:rFonts w:eastAsia="Times New Roman" w:cs="Arial"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Pr="0018124E" w:rsidRDefault="001A53CE" w:rsidP="001A53CE">
      <w:pPr>
        <w:keepLines w:val="0"/>
        <w:spacing w:after="200" w:line="276" w:lineRule="auto"/>
        <w:ind w:firstLine="708"/>
        <w:jc w:val="left"/>
        <w:rPr>
          <w:rFonts w:eastAsia="Times New Roman" w:cs="Arial"/>
          <w:b/>
          <w:szCs w:val="24"/>
          <w:lang w:val="es-MX" w:eastAsia="en-US"/>
        </w:rPr>
      </w:pPr>
      <w:r>
        <w:rPr>
          <w:rFonts w:eastAsia="Times New Roman" w:cs="Arial"/>
          <w:b/>
          <w:szCs w:val="24"/>
          <w:lang w:val="es-MX" w:eastAsia="en-US"/>
        </w:rPr>
        <w:lastRenderedPageBreak/>
        <w:t xml:space="preserve">6.1.2 </w:t>
      </w:r>
      <w:r w:rsidRPr="0018124E">
        <w:rPr>
          <w:rFonts w:eastAsia="Times New Roman" w:cs="Arial"/>
          <w:b/>
          <w:szCs w:val="24"/>
          <w:lang w:val="es-MX" w:eastAsia="en-US"/>
        </w:rPr>
        <w:t>Calidad:</w:t>
      </w:r>
    </w:p>
    <w:p w:rsidR="001A53CE" w:rsidRPr="0018124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La calidad es un punto muy importante, ya que desde un inicio es el problema que se quiere mejorar.</w:t>
      </w:r>
    </w:p>
    <w:tbl>
      <w:tblPr>
        <w:tblW w:w="943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68"/>
        <w:gridCol w:w="2266"/>
        <w:gridCol w:w="2399"/>
      </w:tblGrid>
      <w:tr w:rsidR="001A53CE" w:rsidRPr="007139B2" w:rsidTr="00883E86">
        <w:trPr>
          <w:trHeight w:val="54"/>
        </w:trPr>
        <w:tc>
          <w:tcPr>
            <w:tcW w:w="47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Opción</w:t>
            </w: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Dimensiones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Sellado</w:t>
            </w:r>
          </w:p>
        </w:tc>
      </w:tr>
      <w:tr w:rsidR="001A53CE" w:rsidRPr="007139B2" w:rsidTr="00883E86">
        <w:trPr>
          <w:trHeight w:val="58"/>
        </w:trPr>
        <w:tc>
          <w:tcPr>
            <w:tcW w:w="4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Bolsas comerciales</w:t>
            </w: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5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</w:tr>
      <w:tr w:rsidR="001A53CE" w:rsidRPr="007139B2" w:rsidTr="00883E86">
        <w:trPr>
          <w:trHeight w:val="112"/>
        </w:trPr>
        <w:tc>
          <w:tcPr>
            <w:tcW w:w="4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Bolsas con medidas especiales</w:t>
            </w: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</w:tr>
      <w:tr w:rsidR="001A53CE" w:rsidRPr="007139B2" w:rsidTr="00883E86">
        <w:trPr>
          <w:trHeight w:val="179"/>
        </w:trPr>
        <w:tc>
          <w:tcPr>
            <w:tcW w:w="4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Máquina bolseadora industrial</w:t>
            </w: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</w:tr>
      <w:tr w:rsidR="001A53CE" w:rsidRPr="007139B2" w:rsidTr="00883E86">
        <w:trPr>
          <w:trHeight w:val="56"/>
        </w:trPr>
        <w:tc>
          <w:tcPr>
            <w:tcW w:w="4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Capacitar Personal</w:t>
            </w: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2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3</w:t>
            </w:r>
          </w:p>
        </w:tc>
      </w:tr>
      <w:tr w:rsidR="001A53CE" w:rsidRPr="007139B2" w:rsidTr="00883E86">
        <w:trPr>
          <w:trHeight w:val="141"/>
        </w:trPr>
        <w:tc>
          <w:tcPr>
            <w:tcW w:w="4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Máquina bolseadora personalizada</w:t>
            </w: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882F0F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882F0F">
              <w:rPr>
                <w:rFonts w:eastAsia="Times New Roman" w:cs="Arial"/>
                <w:b/>
                <w:szCs w:val="24"/>
                <w:lang w:val="es-MX" w:eastAsia="en-US"/>
              </w:rPr>
              <w:t>1</w:t>
            </w:r>
          </w:p>
        </w:tc>
      </w:tr>
    </w:tbl>
    <w:p w:rsidR="001A53CE" w:rsidRPr="0018124E" w:rsidRDefault="001A53CE" w:rsidP="001A53CE">
      <w:pPr>
        <w:keepLines w:val="0"/>
        <w:spacing w:after="200" w:line="276" w:lineRule="auto"/>
        <w:jc w:val="center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 w:val="20"/>
          <w:szCs w:val="24"/>
          <w:lang w:val="es-MX" w:eastAsia="en-US"/>
        </w:rPr>
        <w:t>Tabla 74</w:t>
      </w:r>
      <w:r w:rsidRPr="00B507AD">
        <w:rPr>
          <w:rFonts w:eastAsia="Times New Roman" w:cs="Arial"/>
          <w:sz w:val="20"/>
          <w:szCs w:val="24"/>
          <w:lang w:val="es-MX" w:eastAsia="en-US"/>
        </w:rPr>
        <w:t>. Tabla de calificación de calidad por dimensión y sellado</w:t>
      </w:r>
    </w:p>
    <w:p w:rsidR="001A53CE" w:rsidRPr="0018124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</w:p>
    <w:p w:rsidR="001A53CE" w:rsidRPr="0018124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Nuevamente, en esta tabla se presentan dos aspectos con la misma ponderación.</w:t>
      </w:r>
    </w:p>
    <w:p w:rsidR="001A53CE" w:rsidRPr="0018124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Las dimensiones se refieren al tamaño exacto de las bolsas, en la cual, el 1 se pone cuando la alternativa entrega la bolsa exactamente del tamaño y el 5 cuando está muy alejado del valor necesario.</w:t>
      </w:r>
    </w:p>
    <w:p w:rsidR="001A53CE" w:rsidRPr="0018124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El sellado  se refiere a la calidad de este, donde se considera como 1 el sellado ideal y 5 un sello con deficiencias.</w:t>
      </w:r>
    </w:p>
    <w:p w:rsidR="001A53CE" w:rsidRPr="0018124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Tomando estos puntos en cuenta se han ordenado de la siguiente maneras las alternativas, está en 1er lugar la opción que se creé que entrega una mayor calidad y en ultimo la que da una menor.</w:t>
      </w:r>
    </w:p>
    <w:p w:rsidR="001A53CE" w:rsidRPr="0018124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</w:p>
    <w:p w:rsidR="001A53CE" w:rsidRPr="0018124E" w:rsidRDefault="001A53CE" w:rsidP="001A53CE">
      <w:pPr>
        <w:keepLines w:val="0"/>
        <w:numPr>
          <w:ilvl w:val="0"/>
          <w:numId w:val="3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Má</w:t>
      </w:r>
      <w:r w:rsidRPr="0018124E">
        <w:rPr>
          <w:rFonts w:eastAsia="Times New Roman" w:cs="Arial"/>
          <w:szCs w:val="24"/>
          <w:lang w:val="es-MX" w:eastAsia="en-US"/>
        </w:rPr>
        <w:t>quina bolseadora industrial</w:t>
      </w:r>
    </w:p>
    <w:p w:rsidR="001A53CE" w:rsidRPr="0018124E" w:rsidRDefault="001A53CE" w:rsidP="001A53CE">
      <w:pPr>
        <w:keepLines w:val="0"/>
        <w:numPr>
          <w:ilvl w:val="0"/>
          <w:numId w:val="3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Má</w:t>
      </w:r>
      <w:r w:rsidRPr="0018124E">
        <w:rPr>
          <w:rFonts w:eastAsia="Times New Roman" w:cs="Arial"/>
          <w:szCs w:val="24"/>
          <w:lang w:val="es-MX" w:eastAsia="en-US"/>
        </w:rPr>
        <w:t>quina bolseadora personalizada</w:t>
      </w:r>
    </w:p>
    <w:p w:rsidR="001A53CE" w:rsidRPr="0018124E" w:rsidRDefault="001A53CE" w:rsidP="001A53CE">
      <w:pPr>
        <w:keepLines w:val="0"/>
        <w:numPr>
          <w:ilvl w:val="0"/>
          <w:numId w:val="3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Bolsas con medidas especiales</w:t>
      </w:r>
    </w:p>
    <w:p w:rsidR="001A53CE" w:rsidRPr="0018124E" w:rsidRDefault="001A53CE" w:rsidP="001A53CE">
      <w:pPr>
        <w:keepLines w:val="0"/>
        <w:numPr>
          <w:ilvl w:val="0"/>
          <w:numId w:val="3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Capacitar personal</w:t>
      </w:r>
    </w:p>
    <w:p w:rsidR="001A53CE" w:rsidRPr="0018124E" w:rsidRDefault="001A53CE" w:rsidP="001A53CE">
      <w:pPr>
        <w:keepLines w:val="0"/>
        <w:numPr>
          <w:ilvl w:val="0"/>
          <w:numId w:val="3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Bolsas comerciales</w:t>
      </w: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</w:p>
    <w:p w:rsidR="001A53CE" w:rsidRPr="0018124E" w:rsidRDefault="001A53CE" w:rsidP="001A53CE">
      <w:pPr>
        <w:keepLines w:val="0"/>
        <w:spacing w:after="200" w:line="276" w:lineRule="auto"/>
        <w:ind w:firstLine="360"/>
        <w:jc w:val="left"/>
        <w:rPr>
          <w:rFonts w:eastAsia="Times New Roman" w:cs="Arial"/>
          <w:b/>
          <w:szCs w:val="24"/>
          <w:lang w:val="es-MX" w:eastAsia="en-US"/>
        </w:rPr>
      </w:pPr>
      <w:r>
        <w:rPr>
          <w:rFonts w:eastAsia="Times New Roman" w:cs="Arial"/>
          <w:b/>
          <w:szCs w:val="24"/>
          <w:lang w:val="es-MX" w:eastAsia="en-US"/>
        </w:rPr>
        <w:t xml:space="preserve">6.1.3 </w:t>
      </w:r>
      <w:r w:rsidRPr="0018124E">
        <w:rPr>
          <w:rFonts w:eastAsia="Times New Roman" w:cs="Arial"/>
          <w:b/>
          <w:szCs w:val="24"/>
          <w:lang w:val="es-MX" w:eastAsia="en-US"/>
        </w:rPr>
        <w:t>Costo:</w:t>
      </w:r>
    </w:p>
    <w:p w:rsidR="001A53CE" w:rsidRPr="0018124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L</w:t>
      </w:r>
      <w:r w:rsidRPr="0018124E">
        <w:rPr>
          <w:rFonts w:eastAsia="Times New Roman" w:cs="Arial"/>
          <w:szCs w:val="24"/>
          <w:lang w:val="es-MX" w:eastAsia="en-US"/>
        </w:rPr>
        <w:t>a calidad en este punto es muy importante, ya que es lógico pensar que entre más se invierta en el proceso</w:t>
      </w:r>
      <w:r>
        <w:rPr>
          <w:rFonts w:eastAsia="Times New Roman" w:cs="Arial"/>
          <w:szCs w:val="24"/>
          <w:lang w:val="es-MX" w:eastAsia="en-US"/>
        </w:rPr>
        <w:t>,</w:t>
      </w:r>
      <w:r w:rsidRPr="0018124E">
        <w:rPr>
          <w:rFonts w:eastAsia="Times New Roman" w:cs="Arial"/>
          <w:szCs w:val="24"/>
          <w:lang w:val="es-MX" w:eastAsia="en-US"/>
        </w:rPr>
        <w:t xml:space="preserve"> mayor calidad se puede obtener, por lo cual</w:t>
      </w:r>
      <w:r>
        <w:rPr>
          <w:rFonts w:eastAsia="Times New Roman" w:cs="Arial"/>
          <w:szCs w:val="24"/>
          <w:lang w:val="es-MX" w:eastAsia="en-US"/>
        </w:rPr>
        <w:t>,</w:t>
      </w:r>
      <w:r w:rsidRPr="0018124E">
        <w:rPr>
          <w:rFonts w:eastAsia="Times New Roman" w:cs="Arial"/>
          <w:szCs w:val="24"/>
          <w:lang w:val="es-MX" w:eastAsia="en-US"/>
        </w:rPr>
        <w:t xml:space="preserve"> se tiene que encontrar un equilibrio de lo invertido a lo obtenido.</w:t>
      </w:r>
    </w:p>
    <w:p w:rsidR="001A53CE" w:rsidRDefault="001A53CE" w:rsidP="001A53CE">
      <w:pPr>
        <w:keepLines w:val="0"/>
        <w:spacing w:line="276" w:lineRule="auto"/>
        <w:jc w:val="center"/>
        <w:rPr>
          <w:rFonts w:eastAsia="Times New Roman" w:cs="Arial"/>
          <w:szCs w:val="24"/>
          <w:lang w:val="es-MX" w:eastAsia="en-US"/>
        </w:rPr>
      </w:pPr>
    </w:p>
    <w:p w:rsidR="001A53CE" w:rsidRDefault="001A53CE" w:rsidP="001A53CE">
      <w:pPr>
        <w:keepLines w:val="0"/>
        <w:spacing w:line="276" w:lineRule="auto"/>
        <w:jc w:val="center"/>
        <w:rPr>
          <w:rFonts w:eastAsia="Times New Roman" w:cs="Arial"/>
          <w:szCs w:val="24"/>
          <w:lang w:val="es-MX" w:eastAsia="en-US"/>
        </w:rPr>
      </w:pPr>
    </w:p>
    <w:tbl>
      <w:tblPr>
        <w:tblW w:w="6473" w:type="dxa"/>
        <w:tblInd w:w="185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31"/>
        <w:gridCol w:w="1665"/>
        <w:gridCol w:w="1559"/>
        <w:gridCol w:w="1418"/>
      </w:tblGrid>
      <w:tr w:rsidR="001A53CE" w:rsidRPr="00726BBE" w:rsidTr="00883E86">
        <w:trPr>
          <w:trHeight w:val="301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</w:p>
        </w:tc>
        <w:tc>
          <w:tcPr>
            <w:tcW w:w="464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Valor presente por año</w:t>
            </w:r>
          </w:p>
        </w:tc>
      </w:tr>
      <w:tr w:rsidR="001A53CE" w:rsidRPr="00726BBE" w:rsidTr="00883E86">
        <w:trPr>
          <w:trHeight w:val="301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Método</w:t>
            </w:r>
          </w:p>
        </w:tc>
        <w:tc>
          <w:tcPr>
            <w:tcW w:w="1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5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10</w:t>
            </w:r>
          </w:p>
        </w:tc>
      </w:tr>
      <w:tr w:rsidR="001A53CE" w:rsidRPr="00726BBE" w:rsidTr="00883E86">
        <w:trPr>
          <w:trHeight w:val="399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Industrial</w:t>
            </w:r>
          </w:p>
        </w:tc>
        <w:tc>
          <w:tcPr>
            <w:tcW w:w="1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145,173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192,741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243,890</w:t>
            </w:r>
          </w:p>
        </w:tc>
      </w:tr>
      <w:tr w:rsidR="001A53CE" w:rsidRPr="00726BBE" w:rsidTr="00883E86">
        <w:trPr>
          <w:trHeight w:val="420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Personalizada</w:t>
            </w:r>
          </w:p>
        </w:tc>
        <w:tc>
          <w:tcPr>
            <w:tcW w:w="1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99,456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152,665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209,881</w:t>
            </w:r>
          </w:p>
        </w:tc>
      </w:tr>
      <w:tr w:rsidR="001A53CE" w:rsidRPr="00726BBE" w:rsidTr="00883E86">
        <w:trPr>
          <w:trHeight w:val="398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Capacitación</w:t>
            </w:r>
          </w:p>
        </w:tc>
        <w:tc>
          <w:tcPr>
            <w:tcW w:w="1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26,470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93,720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166,034</w:t>
            </w:r>
          </w:p>
        </w:tc>
      </w:tr>
      <w:tr w:rsidR="001A53CE" w:rsidRPr="00726BBE" w:rsidTr="00883E86">
        <w:trPr>
          <w:trHeight w:val="403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Comerciales</w:t>
            </w:r>
          </w:p>
        </w:tc>
        <w:tc>
          <w:tcPr>
            <w:tcW w:w="1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15,279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71,517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131,991</w:t>
            </w:r>
          </w:p>
        </w:tc>
      </w:tr>
      <w:tr w:rsidR="001A53CE" w:rsidRPr="00726BBE" w:rsidTr="00883E86">
        <w:trPr>
          <w:trHeight w:val="409"/>
        </w:trPr>
        <w:tc>
          <w:tcPr>
            <w:tcW w:w="18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left"/>
              <w:rPr>
                <w:rFonts w:eastAsia="Times New Roman" w:cs="Arial"/>
                <w:b/>
                <w:bCs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s-MX"/>
              </w:rPr>
              <w:t>Especiales</w:t>
            </w:r>
          </w:p>
        </w:tc>
        <w:tc>
          <w:tcPr>
            <w:tcW w:w="1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11,663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  54,594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1A53CE" w:rsidRPr="002B3CCC" w:rsidRDefault="001A53CE" w:rsidP="00883E86">
            <w:pPr>
              <w:keepLines w:val="0"/>
              <w:jc w:val="center"/>
              <w:rPr>
                <w:rFonts w:eastAsia="Times New Roman" w:cs="Arial"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szCs w:val="24"/>
                <w:lang w:val="es-MX" w:eastAsia="es-MX"/>
              </w:rPr>
              <w:t>$  100,758</w:t>
            </w:r>
          </w:p>
        </w:tc>
      </w:tr>
    </w:tbl>
    <w:p w:rsidR="001A53CE" w:rsidRPr="0018124E" w:rsidRDefault="001A53CE" w:rsidP="001A53CE">
      <w:pPr>
        <w:keepLines w:val="0"/>
        <w:spacing w:after="200" w:line="276" w:lineRule="auto"/>
        <w:jc w:val="center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 w:val="20"/>
          <w:szCs w:val="24"/>
          <w:lang w:val="es-MX" w:eastAsia="en-US"/>
        </w:rPr>
        <w:t>Tabla 75</w:t>
      </w:r>
      <w:r w:rsidRPr="00B507AD">
        <w:rPr>
          <w:rFonts w:eastAsia="Times New Roman" w:cs="Arial"/>
          <w:sz w:val="20"/>
          <w:szCs w:val="24"/>
          <w:lang w:val="es-MX" w:eastAsia="en-US"/>
        </w:rPr>
        <w:t>. Tabla de costos iniciales y anuales</w:t>
      </w: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Tomando en cuenta que la máquina industrial y personalizada tienen un tiempo de vida útil de 10 años, se ha decidido considerar este lapso de tiempo para evaluar cuál de ellas es la mejor en relación a su costo.</w:t>
      </w: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 xml:space="preserve">Se le colocará un 1 a la alternativa que tenga un menor costo y 5 a la que tenga el mayor. </w:t>
      </w:r>
    </w:p>
    <w:p w:rsidR="001A53CE" w:rsidRPr="0018124E" w:rsidRDefault="001A53CE" w:rsidP="001A53CE">
      <w:pPr>
        <w:keepLines w:val="0"/>
        <w:numPr>
          <w:ilvl w:val="0"/>
          <w:numId w:val="5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Bolsas con medidas especiales</w:t>
      </w:r>
    </w:p>
    <w:p w:rsidR="001A53CE" w:rsidRPr="0018124E" w:rsidRDefault="001A53CE" w:rsidP="001A53CE">
      <w:pPr>
        <w:keepLines w:val="0"/>
        <w:numPr>
          <w:ilvl w:val="0"/>
          <w:numId w:val="5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Bolsas comerciales</w:t>
      </w:r>
    </w:p>
    <w:p w:rsidR="001A53CE" w:rsidRPr="0018124E" w:rsidRDefault="001A53CE" w:rsidP="001A53CE">
      <w:pPr>
        <w:keepLines w:val="0"/>
        <w:numPr>
          <w:ilvl w:val="0"/>
          <w:numId w:val="5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18124E">
        <w:rPr>
          <w:rFonts w:eastAsia="Times New Roman" w:cs="Arial"/>
          <w:szCs w:val="24"/>
          <w:lang w:val="es-MX" w:eastAsia="en-US"/>
        </w:rPr>
        <w:t>Capacitar personal</w:t>
      </w:r>
    </w:p>
    <w:p w:rsidR="001A53CE" w:rsidRPr="0018124E" w:rsidRDefault="001A53CE" w:rsidP="001A53CE">
      <w:pPr>
        <w:keepLines w:val="0"/>
        <w:numPr>
          <w:ilvl w:val="0"/>
          <w:numId w:val="5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Má</w:t>
      </w:r>
      <w:r w:rsidRPr="0018124E">
        <w:rPr>
          <w:rFonts w:eastAsia="Times New Roman" w:cs="Arial"/>
          <w:szCs w:val="24"/>
          <w:lang w:val="es-MX" w:eastAsia="en-US"/>
        </w:rPr>
        <w:t>quina bolseadora personalizada</w:t>
      </w:r>
    </w:p>
    <w:p w:rsidR="001A53CE" w:rsidRPr="0018124E" w:rsidRDefault="001A53CE" w:rsidP="001A53CE">
      <w:pPr>
        <w:keepLines w:val="0"/>
        <w:numPr>
          <w:ilvl w:val="0"/>
          <w:numId w:val="5"/>
        </w:numPr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>
        <w:rPr>
          <w:rFonts w:eastAsia="Times New Roman" w:cs="Arial"/>
          <w:szCs w:val="24"/>
          <w:lang w:val="es-MX" w:eastAsia="en-US"/>
        </w:rPr>
        <w:t>Má</w:t>
      </w:r>
      <w:r w:rsidRPr="0018124E">
        <w:rPr>
          <w:rFonts w:eastAsia="Times New Roman" w:cs="Arial"/>
          <w:szCs w:val="24"/>
          <w:lang w:val="es-MX" w:eastAsia="en-US"/>
        </w:rPr>
        <w:t>quina bolseadora industrial</w:t>
      </w:r>
    </w:p>
    <w:p w:rsidR="001A53CE" w:rsidRPr="00685CB4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 w:val="22"/>
          <w:szCs w:val="22"/>
          <w:lang w:val="es-MX" w:eastAsia="en-US"/>
        </w:rPr>
      </w:pPr>
    </w:p>
    <w:p w:rsidR="001A53CE" w:rsidRPr="00C96C0F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b/>
          <w:szCs w:val="24"/>
          <w:lang w:val="es-MX" w:eastAsia="en-US"/>
        </w:rPr>
      </w:pPr>
      <w:r w:rsidRPr="00C96C0F">
        <w:rPr>
          <w:rFonts w:eastAsia="Times New Roman" w:cs="Arial"/>
          <w:b/>
          <w:szCs w:val="24"/>
          <w:lang w:val="es-MX" w:eastAsia="en-US"/>
        </w:rPr>
        <w:t>Cuadro Resumen</w:t>
      </w:r>
    </w:p>
    <w:p w:rsidR="001A53CE" w:rsidRPr="00C96C0F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  <w:r w:rsidRPr="00C96C0F">
        <w:rPr>
          <w:rFonts w:eastAsia="Times New Roman" w:cs="Arial"/>
          <w:szCs w:val="24"/>
          <w:lang w:val="es-MX" w:eastAsia="en-US"/>
        </w:rPr>
        <w:t>Teniendo todos estos datos y acumulándolos en una sola tabla se obtiene una calificación total:</w:t>
      </w:r>
    </w:p>
    <w:tbl>
      <w:tblPr>
        <w:tblW w:w="9646" w:type="dxa"/>
        <w:tblInd w:w="-1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50"/>
        <w:gridCol w:w="1096"/>
        <w:gridCol w:w="1042"/>
        <w:gridCol w:w="1751"/>
        <w:gridCol w:w="1096"/>
        <w:gridCol w:w="917"/>
        <w:gridCol w:w="1194"/>
      </w:tblGrid>
      <w:tr w:rsidR="001A53CE" w:rsidRPr="00726BBE" w:rsidTr="00883E86">
        <w:trPr>
          <w:trHeight w:val="213"/>
        </w:trPr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ALTERNATIVAS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Tiempo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Factor Riesgo</w:t>
            </w:r>
          </w:p>
        </w:tc>
        <w:tc>
          <w:tcPr>
            <w:tcW w:w="17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Dimensiones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Sellado</w:t>
            </w:r>
          </w:p>
        </w:tc>
        <w:tc>
          <w:tcPr>
            <w:tcW w:w="9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Costo anual</w:t>
            </w:r>
          </w:p>
        </w:tc>
        <w:tc>
          <w:tcPr>
            <w:tcW w:w="11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TOTAL</w:t>
            </w:r>
          </w:p>
        </w:tc>
      </w:tr>
      <w:tr w:rsidR="001A53CE" w:rsidRPr="00726BBE" w:rsidTr="00883E86">
        <w:trPr>
          <w:trHeight w:val="416"/>
        </w:trPr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Bolsas comerciales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4</w:t>
            </w:r>
          </w:p>
        </w:tc>
        <w:tc>
          <w:tcPr>
            <w:tcW w:w="1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5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2</w:t>
            </w:r>
          </w:p>
        </w:tc>
        <w:tc>
          <w:tcPr>
            <w:tcW w:w="11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szCs w:val="24"/>
                <w:lang w:val="es-MX" w:eastAsia="en-US"/>
              </w:rPr>
              <w:t>13</w:t>
            </w:r>
          </w:p>
        </w:tc>
      </w:tr>
      <w:tr w:rsidR="001A53CE" w:rsidRPr="00726BBE" w:rsidTr="00883E86">
        <w:trPr>
          <w:trHeight w:val="407"/>
        </w:trPr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Bolsas con medidas especiales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5</w:t>
            </w:r>
          </w:p>
        </w:tc>
        <w:tc>
          <w:tcPr>
            <w:tcW w:w="1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1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szCs w:val="24"/>
                <w:lang w:val="es-MX" w:eastAsia="es-MX"/>
              </w:rPr>
              <w:t>9</w:t>
            </w:r>
          </w:p>
        </w:tc>
      </w:tr>
      <w:tr w:rsidR="001A53CE" w:rsidRPr="00726BBE" w:rsidTr="00883E86">
        <w:trPr>
          <w:trHeight w:val="407"/>
        </w:trPr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Máquina bolseadora industrial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3</w:t>
            </w:r>
          </w:p>
        </w:tc>
        <w:tc>
          <w:tcPr>
            <w:tcW w:w="1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5</w:t>
            </w:r>
          </w:p>
        </w:tc>
        <w:tc>
          <w:tcPr>
            <w:tcW w:w="11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szCs w:val="24"/>
                <w:lang w:val="es-MX" w:eastAsia="es-MX"/>
              </w:rPr>
              <w:t>11</w:t>
            </w:r>
          </w:p>
        </w:tc>
      </w:tr>
      <w:tr w:rsidR="001A53CE" w:rsidRPr="00726BBE" w:rsidTr="00883E86">
        <w:trPr>
          <w:trHeight w:val="222"/>
        </w:trPr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Capacitar Personal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2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3</w:t>
            </w:r>
          </w:p>
        </w:tc>
        <w:tc>
          <w:tcPr>
            <w:tcW w:w="9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3</w:t>
            </w:r>
          </w:p>
        </w:tc>
        <w:tc>
          <w:tcPr>
            <w:tcW w:w="11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szCs w:val="24"/>
                <w:lang w:val="es-MX" w:eastAsia="en-US"/>
              </w:rPr>
              <w:t>10</w:t>
            </w:r>
          </w:p>
        </w:tc>
      </w:tr>
      <w:tr w:rsidR="001A53CE" w:rsidRPr="00726BBE" w:rsidTr="00883E86">
        <w:trPr>
          <w:trHeight w:val="426"/>
        </w:trPr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before="100" w:beforeAutospacing="1" w:after="100" w:afterAutospacing="1"/>
              <w:jc w:val="left"/>
              <w:rPr>
                <w:rFonts w:eastAsia="Times New Roman" w:cs="Arial"/>
                <w:b/>
                <w:bCs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b/>
                <w:bCs/>
                <w:szCs w:val="24"/>
                <w:lang w:val="es-MX" w:eastAsia="en-US"/>
              </w:rPr>
              <w:t>Máquina bolseadora personalizada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2</w:t>
            </w:r>
          </w:p>
        </w:tc>
        <w:tc>
          <w:tcPr>
            <w:tcW w:w="1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1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szCs w:val="24"/>
                <w:lang w:val="es-MX" w:eastAsia="en-US"/>
              </w:rPr>
            </w:pPr>
            <w:r w:rsidRPr="002B3CCC">
              <w:rPr>
                <w:rFonts w:eastAsia="Times New Roman" w:cs="Arial"/>
                <w:szCs w:val="24"/>
                <w:lang w:val="es-MX" w:eastAsia="en-US"/>
              </w:rPr>
              <w:t>4</w:t>
            </w:r>
          </w:p>
        </w:tc>
        <w:tc>
          <w:tcPr>
            <w:tcW w:w="11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53CE" w:rsidRPr="002B3CCC" w:rsidRDefault="001A53CE" w:rsidP="00883E86">
            <w:pPr>
              <w:keepLines w:val="0"/>
              <w:spacing w:line="276" w:lineRule="auto"/>
              <w:jc w:val="center"/>
              <w:rPr>
                <w:rFonts w:eastAsia="Times New Roman" w:cs="Arial"/>
                <w:b/>
                <w:szCs w:val="24"/>
                <w:lang w:val="es-MX" w:eastAsia="es-MX"/>
              </w:rPr>
            </w:pPr>
            <w:r w:rsidRPr="002B3CCC">
              <w:rPr>
                <w:rFonts w:eastAsia="Times New Roman" w:cs="Arial"/>
                <w:b/>
                <w:szCs w:val="24"/>
                <w:lang w:val="es-MX" w:eastAsia="es-MX"/>
              </w:rPr>
              <w:t>9</w:t>
            </w:r>
          </w:p>
        </w:tc>
      </w:tr>
    </w:tbl>
    <w:p w:rsidR="001A53CE" w:rsidRPr="00B507AD" w:rsidRDefault="001A53CE" w:rsidP="001A53CE">
      <w:pPr>
        <w:keepLines w:val="0"/>
        <w:spacing w:after="200" w:line="276" w:lineRule="auto"/>
        <w:jc w:val="center"/>
        <w:rPr>
          <w:rFonts w:eastAsia="Times New Roman" w:cs="Arial"/>
          <w:sz w:val="20"/>
          <w:szCs w:val="24"/>
          <w:lang w:val="es-MX" w:eastAsia="en-US"/>
        </w:rPr>
      </w:pPr>
      <w:r w:rsidRPr="00B507AD">
        <w:rPr>
          <w:rFonts w:eastAsia="Times New Roman" w:cs="Arial"/>
          <w:sz w:val="20"/>
          <w:szCs w:val="24"/>
          <w:lang w:val="es-MX" w:eastAsia="en-US"/>
        </w:rPr>
        <w:t>Tabla 76. Tabla de calificación total</w:t>
      </w:r>
    </w:p>
    <w:p w:rsidR="001A53CE" w:rsidRPr="00C96C0F" w:rsidRDefault="001A53CE" w:rsidP="001A53CE">
      <w:pPr>
        <w:keepLines w:val="0"/>
        <w:spacing w:after="200" w:line="276" w:lineRule="auto"/>
        <w:jc w:val="left"/>
        <w:rPr>
          <w:rFonts w:eastAsia="Times New Roman" w:cs="Arial"/>
          <w:szCs w:val="24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1A53CE" w:rsidRDefault="001A53CE" w:rsidP="001A53CE">
      <w:pPr>
        <w:keepLines w:val="0"/>
        <w:spacing w:after="200" w:line="276" w:lineRule="auto"/>
        <w:rPr>
          <w:rFonts w:eastAsia="Times New Roman" w:cs="Arial"/>
          <w:b/>
          <w:sz w:val="22"/>
          <w:szCs w:val="22"/>
          <w:lang w:val="es-MX" w:eastAsia="en-US"/>
        </w:rPr>
      </w:pPr>
    </w:p>
    <w:p w:rsidR="00032372" w:rsidRDefault="00032372"/>
    <w:sectPr w:rsidR="00032372" w:rsidSect="001A53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8B" w:rsidRDefault="0084788B" w:rsidP="001A53CE">
      <w:r>
        <w:separator/>
      </w:r>
    </w:p>
  </w:endnote>
  <w:endnote w:type="continuationSeparator" w:id="0">
    <w:p w:rsidR="0084788B" w:rsidRDefault="0084788B" w:rsidP="001A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054690"/>
      <w:docPartObj>
        <w:docPartGallery w:val="Page Numbers (Bottom of Page)"/>
        <w:docPartUnique/>
      </w:docPartObj>
    </w:sdtPr>
    <w:sdtContent>
      <w:p w:rsidR="001A53CE" w:rsidRDefault="001A53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95</w:t>
        </w:r>
        <w:r>
          <w:fldChar w:fldCharType="end"/>
        </w:r>
      </w:p>
    </w:sdtContent>
  </w:sdt>
  <w:p w:rsidR="001A53CE" w:rsidRDefault="001A5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8B" w:rsidRDefault="0084788B" w:rsidP="001A53CE">
      <w:r>
        <w:separator/>
      </w:r>
    </w:p>
  </w:footnote>
  <w:footnote w:type="continuationSeparator" w:id="0">
    <w:p w:rsidR="0084788B" w:rsidRDefault="0084788B" w:rsidP="001A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CE" w:rsidRPr="00A12C81" w:rsidRDefault="001A53CE" w:rsidP="001A53CE">
    <w:pPr>
      <w:pStyle w:val="Encabezado"/>
      <w:jc w:val="center"/>
      <w:rPr>
        <w:color w:val="948A54"/>
        <w:sz w:val="20"/>
      </w:rPr>
    </w:pP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41DC2F" wp14:editId="48A8B14B">
              <wp:simplePos x="0" y="0"/>
              <wp:positionH relativeFrom="column">
                <wp:posOffset>4798695</wp:posOffset>
              </wp:positionH>
              <wp:positionV relativeFrom="paragraph">
                <wp:posOffset>88265</wp:posOffset>
              </wp:positionV>
              <wp:extent cx="1273810" cy="635"/>
              <wp:effectExtent l="17145" t="12065" r="13970" b="1587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377.85pt;margin-top:6.95pt;width:100.3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66942" wp14:editId="2D20C8BE">
              <wp:simplePos x="0" y="0"/>
              <wp:positionH relativeFrom="column">
                <wp:posOffset>4798695</wp:posOffset>
              </wp:positionH>
              <wp:positionV relativeFrom="paragraph">
                <wp:posOffset>41275</wp:posOffset>
              </wp:positionV>
              <wp:extent cx="1273810" cy="635"/>
              <wp:effectExtent l="17145" t="12700" r="13970" b="1524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3" o:spid="_x0000_s1026" type="#_x0000_t32" style="position:absolute;margin-left:377.85pt;margin-top:3.25pt;width:100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1EA9A" wp14:editId="7351FE05">
              <wp:simplePos x="0" y="0"/>
              <wp:positionH relativeFrom="column">
                <wp:posOffset>-524510</wp:posOffset>
              </wp:positionH>
              <wp:positionV relativeFrom="paragraph">
                <wp:posOffset>41910</wp:posOffset>
              </wp:positionV>
              <wp:extent cx="1273810" cy="635"/>
              <wp:effectExtent l="18415" t="13335" r="12700" b="1460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-41.3pt;margin-top:3.3pt;width:100.3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" strokecolor="#938953" strokeweight="1.5pt"/>
          </w:pict>
        </mc:Fallback>
      </mc:AlternateContent>
    </w:r>
    <w:r>
      <w:rPr>
        <w:noProof/>
        <w:color w:val="948A54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AEB1F" wp14:editId="0B6ACDEB">
              <wp:simplePos x="0" y="0"/>
              <wp:positionH relativeFrom="column">
                <wp:posOffset>-518795</wp:posOffset>
              </wp:positionH>
              <wp:positionV relativeFrom="paragraph">
                <wp:posOffset>87630</wp:posOffset>
              </wp:positionV>
              <wp:extent cx="1273810" cy="635"/>
              <wp:effectExtent l="14605" t="11430" r="16510" b="1651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38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3895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" o:spid="_x0000_s1026" type="#_x0000_t32" style="position:absolute;margin-left:-40.85pt;margin-top:6.9pt;width:100.3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" strokecolor="#938953" strokeweight="1.5pt"/>
          </w:pict>
        </mc:Fallback>
      </mc:AlternateContent>
    </w:r>
    <w:r>
      <w:rPr>
        <w:color w:val="948A54"/>
        <w:sz w:val="20"/>
      </w:rPr>
      <w:t>Facultad de Ingeniería</w:t>
    </w:r>
  </w:p>
  <w:p w:rsidR="001A53CE" w:rsidRDefault="001A53CE" w:rsidP="001A53CE">
    <w:pPr>
      <w:pStyle w:val="Encabezado"/>
    </w:pPr>
  </w:p>
  <w:p w:rsidR="001A53CE" w:rsidRDefault="001A5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C3D"/>
    <w:multiLevelType w:val="hybridMultilevel"/>
    <w:tmpl w:val="0AE2F09C"/>
    <w:lvl w:ilvl="0" w:tplc="080A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BFF5F8B"/>
    <w:multiLevelType w:val="multilevel"/>
    <w:tmpl w:val="F34098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47C05B84"/>
    <w:multiLevelType w:val="hybridMultilevel"/>
    <w:tmpl w:val="0340320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054C5"/>
    <w:multiLevelType w:val="hybridMultilevel"/>
    <w:tmpl w:val="A4AE2BCA"/>
    <w:lvl w:ilvl="0" w:tplc="08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6D6518F7"/>
    <w:multiLevelType w:val="hybridMultilevel"/>
    <w:tmpl w:val="0340320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E"/>
    <w:rsid w:val="00032372"/>
    <w:rsid w:val="001A53CE"/>
    <w:rsid w:val="008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ato"/>
    <w:qFormat/>
    <w:rsid w:val="001A53CE"/>
    <w:pPr>
      <w:keepLine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A53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5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CE"/>
    <w:rPr>
      <w:rFonts w:ascii="Arial" w:eastAsia="Calibri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CE"/>
    <w:rPr>
      <w:rFonts w:ascii="Arial" w:eastAsia="Calibri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ato"/>
    <w:qFormat/>
    <w:rsid w:val="001A53CE"/>
    <w:pPr>
      <w:keepLine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A53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5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CE"/>
    <w:rPr>
      <w:rFonts w:ascii="Arial" w:eastAsia="Calibri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CE"/>
    <w:rPr>
      <w:rFonts w:ascii="Arial" w:eastAsia="Calibri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2011-11-04T22:14:00Z</dcterms:created>
  <dcterms:modified xsi:type="dcterms:W3CDTF">2011-11-04T22:31:00Z</dcterms:modified>
</cp:coreProperties>
</file>